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BestAusbV — (zu § 3) Ausbildungsrahmenplan für die Berufsausbildung zur Bestattungsfachkraft</w:t>
      </w:r>
    </w:p>
    <w:p>
      <w:r>
        <w:rPr>
          <w:color w:val="555555"/>
          <w:sz w:val="18"/>
        </w:rPr>
        <w:t xml:space="preserve">Verordnung über die Berufsausbildung zur Bestattungsfachkraft</w:t>
      </w:r>
    </w:p>
    <w:p>
      <w:r>
        <w:rPr>
          <w:color w:val="555555"/>
          <w:sz w:val="18"/>
        </w:rPr>
        <w:t xml:space="preserve">Stand: 10.06.2019 (konsolidierte Textfassung, kein amtliches Inkrafttretensdatum)</w:t>
      </w:r>
    </w:p>
    <w:p>
      <w:r>
        <w:t xml:space="preserve">(Fundstelle: BGBl. I 2007, 676 - 679)</w:t>
      </w:r>
    </w:p>
    <w:p>
      <w:r>
        <w:rPr>
          <w:rFonts w:ascii="Courier New" w:hAnsi="Courier New"/>
          <w:sz w:val="17"/>
        </w:rPr>
        <w:t xml:space="preserve">Abschnitt A: Berufsprofilgebende Fertigkeiten, Kenntnisse und Fähigkeiten</w:t>
      </w:r>
    </w:p>
    <w:p>
      <w:r>
        <w:rPr>
          <w:rFonts w:ascii="Courier New" w:hAnsi="Courier New"/>
          <w:sz w:val="17"/>
        </w:rPr>
        <w:t xml:space="preserve">Lfd. Nr.    Teil des Ausbildungsberufsbildes    Zu vermittelnde Fertigkeiten Kenntnisse und Fähigkeiten    Zeitlicher Richtwert in Wochen im</w:t>
      </w:r>
    </w:p>
    <w:p>
      <w:r>
        <w:rPr>
          <w:rFonts w:ascii="Courier New" w:hAnsi="Courier New"/>
          <w:sz w:val="17"/>
        </w:rPr>
        <w:t xml:space="preserve">1.-18. Monat    19.-36. Monat</w:t>
      </w:r>
    </w:p>
    <w:p>
      <w:r>
        <w:rPr>
          <w:rFonts w:ascii="Courier New" w:hAnsi="Courier New"/>
          <w:sz w:val="17"/>
        </w:rPr>
        <w:t xml:space="preserve">1    2    3    4</w:t>
      </w:r>
    </w:p>
    <w:p>
      <w:r>
        <w:rPr>
          <w:rFonts w:ascii="Courier New" w:hAnsi="Courier New"/>
          <w:sz w:val="17"/>
        </w:rPr>
        <w:t xml:space="preserve">1    Durchführen von Trauerfeiern, Beisetzungen und Bestattungen(§ 3 Abs. 2 Abschnitt A Nr. 1)    Grabtechnische Arbeitena)Grabstellen einrichten, öffnen und schließenb)Grabstellen für die Bestattung anlegen und dekorierenc)Umbettung oder Exhumierung veranlassen und vornehmen    16    </w:t>
      </w:r>
    </w:p>
    <w:p>
      <w:r>
        <w:rPr>
          <w:rFonts w:ascii="Courier New" w:hAnsi="Courier New"/>
          <w:sz w:val="17"/>
        </w:rPr>
        <w:t xml:space="preserve">Versorgung von Verstorbenend)Maßnahmen des persönlichen Gesundheitsschutzes anwendene)Grundversorgung durchführen, insbesondere hygienische Maßnahmen, Einkleiden, Kosmetik und Einbettenf)Transport und Überführung von Verstorbenen durchführeng)Verstorbene unter Berücksichtigung rechtlicher und hygienischer Vorgaben aufbewahrenh)Verstorbene unter Berücksichtigung trauerpsychologischer, religiöser und weltanschaulicher Aspekte aufbahren        14</w:t>
      </w:r>
    </w:p>
    <w:p>
      <w:r>
        <w:rPr>
          <w:rFonts w:ascii="Courier New" w:hAnsi="Courier New"/>
          <w:sz w:val="17"/>
        </w:rPr>
        <w:t xml:space="preserve">Vorbereiten, Organisieren und Durchführen von Bestattungeni)Organisation und Ablauf der Trauerfeier, insbesondere Trauerzeremonie und Kondukt, festlegen und veranlassen; bei der Textgestaltung sowie bei der Auswahl von Trauermusik mitwirkenj)bei der Erdbestattung unter Berücksichtigung der Bestattungsart mitwirkenk)Möglichkeiten der Feuerbestattung beschreiben, Urnenbeisetzungen durchführen        14</w:t>
      </w:r>
    </w:p>
    <w:p>
      <w:r>
        <w:rPr>
          <w:rFonts w:ascii="Courier New" w:hAnsi="Courier New"/>
          <w:sz w:val="17"/>
        </w:rPr>
        <w:t xml:space="preserve">2    Bearbeiten von Bestattungsaufträgen(§ 3 Abs. 2 Abschnitt A Nr. 2)    a)Voraussetzungen für die Erteilung des Bestattungsauftrages, insbesondere Berechtigung zur Wahrnehmung der Totenfürsorge, Verwandtschaftsverhältnis zum Verstorbenen und ärztliche Todesbescheinigung, prüfenb)Beteiligte über besondere Verhaltensmaßnahmen im Rahmen der Sicherheit und des Gesundheitsschutzes informierenc)Auftraggeber über Bestattungsarten und deren Modalitäten sowie Produkte beratend)schriftliche Angebote erstellene)letztwillige Verfügungen, Weisungen und vertragliche Abreden prüfen und berücksichtigenf)Finanzierungsmodalitäten des Bestattungsauftrages prüfeng)über Möglichkeiten der organisatorischen und psychologischen Betreuung und Hilfeleistung nach der Bestattung informieren        16</w:t>
      </w:r>
    </w:p>
    <w:p>
      <w:r>
        <w:rPr>
          <w:rFonts w:ascii="Courier New" w:hAnsi="Courier New"/>
          <w:sz w:val="17"/>
        </w:rPr>
        <w:t xml:space="preserve">3    Riten und Gebräuche(§ 3 Abs. 2 Abschnitt A Nr. 3)    a)bestattungsbezogene Religionsgeschichte und weltanschauliche Gesichtspunkte bei der Bestattung berücksichtigenb)Entwicklung und Geschichte der Trauerkultur berücksichtigen    8    </w:t>
      </w:r>
    </w:p>
    <w:p>
      <w:r>
        <w:rPr>
          <w:rFonts w:ascii="Courier New" w:hAnsi="Courier New"/>
          <w:sz w:val="17"/>
        </w:rPr>
        <w:t xml:space="preserve">c)Bestattungskulturen und -formen, insbesondere den Angehörigen, erläutern        4</w:t>
      </w:r>
    </w:p>
    <w:p>
      <w:r>
        <w:rPr>
          <w:rFonts w:ascii="Courier New" w:hAnsi="Courier New"/>
          <w:sz w:val="17"/>
        </w:rPr>
        <w:t xml:space="preserve">4    Berufsbezogene Rechtsvorschriften, Normen und technische Unterlagen(§ 3 Abs. 2 Abschnitt A Nr. 4)    a)berufsbezogene Rechtsvorschriften anwendenb)Normen, technische Richtlinien, Sicherheitsregeln, Merkblätter, Handbücher, Montageanleitungen sowie Betriebs- und Arbeitsanweisungen anwenden    12    </w:t>
      </w:r>
    </w:p>
    <w:p>
      <w:r>
        <w:rPr>
          <w:rFonts w:ascii="Courier New" w:hAnsi="Courier New"/>
          <w:sz w:val="17"/>
        </w:rPr>
        <w:t xml:space="preserve">5    Be- und Verarbeiten von Werk- und Hilfsstoffen, Durchführen warenkundlicher Arbeiten(§ 3 Abs. 2 Abschnitt A Nr. 5)    a)Werkzeuge unter Berücksichtigung der Verfahren und der Werkstoffe auswählenb)Werk- und Hilfsstoffe, insbesondere Holz, Kunststoffe, Textilien und Metalle, auswählen, auf Fehler und Einsetzbarkeit prüfen, transportieren und lagernc)Holz und Metalle von Hand und mit Maschinen bearbeiten; Werkstoffverbindungen herstellend)Särge und Urnen herrichtene)Stoffe, insbesondere Chemikalien und Lösungen, unterscheiden und anwenden    8    </w:t>
      </w:r>
    </w:p>
    <w:p>
      <w:r>
        <w:rPr>
          <w:rFonts w:ascii="Courier New" w:hAnsi="Courier New"/>
          <w:sz w:val="17"/>
        </w:rPr>
        <w:t xml:space="preserve">6    Psychologische Maßnahmen(§ 3 Abs. 2 Abschnitt A Nr. 6)    a)Personen beraten und betreuen, situationsbezogenes Verhalten und angepasste Gesprächsführung anwendenb)trauerpsychologische Maßnahmen anwenden und solche Leistungen Dritter vermittelnc)Maßnahmen zur psychologischen Verarbeitung beruflicher Eindrücke und Erlebnisse anwenden        10</w:t>
      </w:r>
    </w:p>
    <w:p>
      <w:r>
        <w:rPr>
          <w:rFonts w:ascii="Courier New" w:hAnsi="Courier New"/>
          <w:sz w:val="17"/>
        </w:rPr>
        <w:t xml:space="preserve">7    Bestattungsvorsorge(§ 3 Abs. 2 Abschnitt A Nr. 7)    a)über Bedeutung und Möglichkeiten der Bestattungsvorsorge informierenb)Angebote über die Bestattungsvorsorge unterbreitenc)Finanzierungsmöglichkeiten der Bestattungsvorsorge erläutern        6</w:t>
      </w:r>
    </w:p>
    <w:p>
      <w:r>
        <w:rPr>
          <w:rFonts w:ascii="Courier New" w:hAnsi="Courier New"/>
          <w:sz w:val="17"/>
        </w:rPr>
        <w:t xml:space="preserve">Abschnitt B: Integrative Fertigkeiten, Kenntnisse und Fähigkeiten</w:t>
      </w:r>
    </w:p>
    <w:p>
      <w:r>
        <w:rPr>
          <w:rFonts w:ascii="Courier New" w:hAnsi="Courier New"/>
          <w:sz w:val="17"/>
        </w:rPr>
        <w:t xml:space="preserve">1    Berufsbildung, Arbeits- und Tarifrecht(§ 3 Abs. 2 Abschnitt B Nr.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während der gesamten Ausbildung zu vermitteln</w:t>
      </w:r>
    </w:p>
    <w:p>
      <w:r>
        <w:rPr>
          <w:rFonts w:ascii="Courier New" w:hAnsi="Courier New"/>
          <w:sz w:val="17"/>
        </w:rPr>
        <w:t xml:space="preserve">2    Aufbau und Organisation des Ausbildungsbetriebes(§ 3 Abs. 2 Abschnitt B Nr. 2)    a)Aufbau und Aufgaben des ausbildenden Betriebes erläuternb)Grundfunktionen des ausbildenden Betriebes wie Angebot, Beschaffung, Fertigung, Absatz und Verwaltung erklärenc)Beziehungen des ausbildenden Betriebes und seiner Beschäftigten zu Wirtschaftsorganisationen, Berufsvertretungen und Gewerkschaften nennend)Grundlagen, Aufgaben und Arbeitsweise der betriebsverfassungs- oder personalvertretungsrechtlichen Organe des ausbildenden Betriebes beschreiben</w:t>
      </w:r>
    </w:p>
    <w:p>
      <w:r>
        <w:rPr>
          <w:rFonts w:ascii="Courier New" w:hAnsi="Courier New"/>
          <w:sz w:val="17"/>
        </w:rPr>
        <w:t xml:space="preserve">3    Sicherheit und Gesundheitsschutz bei der Arbeit(§ 3 Abs. 2 Abschnitt B Nr.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w:t>
      </w:r>
    </w:p>
    <w:p>
      <w:r>
        <w:rPr>
          <w:rFonts w:ascii="Courier New" w:hAnsi="Courier New"/>
          <w:sz w:val="17"/>
        </w:rPr>
        <w:t xml:space="preserve">4    Umweltschutz(§ 3 Abs. 2 Abschnitt B Nr. 4)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5    Umgang mit Informations- und Kommunikationstechniken(§ 3 Abs. 2 Abschnitt B Nr. 5)    a)Bedeutung und Nutzungsmöglichkeiten der Informations- und Kommunikationssysteme einschließlich des Internets für den Ausbildungsbetrieb erläuternb)Informationen beschaffen, bewerten und nutzen; Daten erfassen, sichern und pflegenc)Arbeitsaufgaben mit Hilfe von Informations- und Kommunikationstechniken bearbeiten und lösend)Vorschriften zum Datenschutz anwenden    8    </w:t>
      </w:r>
    </w:p>
    <w:p>
      <w:r>
        <w:rPr>
          <w:rFonts w:ascii="Courier New" w:hAnsi="Courier New"/>
          <w:sz w:val="17"/>
        </w:rPr>
        <w:t xml:space="preserve">6    Planen von Arbeitsabläufen, Ausführen von Geschäfts- und Verwaltungsvorgängen(§ 3 Abs. 2 Abschnitt B Nr. 6)    a)Arbeitsauftrag erfassen und Vorgaben auf Umsetzbarkeit prüfenb)technische Unterlagen beschaffen und nutzen, insbesondere Gebrauchsanweisungen, Kataloge, Fachzeitschriften und Fachbücherc)Bedarf an Arbeitsmitteln feststellen, Arbeitsmittel zusammenstellen, Sicherungsmaßnahmen planend)Arbeitsschritte unter Berücksichtigung ergonomischer und wirtschaftlicher Gesichtspunkte festlegen und vorbereitene)Berichte erstellenf)Zeitaufwand und personellen Bedarf einschließlich Dienstleistungen Dritter abschätzeng)Aufgaben und Arbeitsabläufe im Team planen und umsetzen, Ergebnisse auswertenh)Gespräche situationsgerecht führen, Sachverhalte darstelleni)Abstimmungen mit den am Arbeitsvorgang betrieblichen und außerbetrieblichen Beteiligten treffenj)Verwaltungsvorgänge bearbeitenk)bei der Kostenermittlung mitwirkenl)fremdsprachliche Fachausdrücke anwenden    8    8</w:t>
      </w:r>
    </w:p>
    <w:p>
      <w:r>
        <w:rPr>
          <w:rFonts w:ascii="Courier New" w:hAnsi="Courier New"/>
          <w:sz w:val="17"/>
        </w:rPr>
        <w:t xml:space="preserve">7    Handhaben und Warten von Werkzeugen, Geräten, Maschinen und technischen Einrichtungen(§ 3 Abs. 2 Abschnitt B Nr. 7)    a)Werkzeuge, Geräte, Maschinen und technische Einrichtungen auswählenb)Handwerkzeuge handhaben und instand haltenc)Geräte und Maschinen einrichten und unter Verwendung der Schutzeinrichtungen bedienen, technische Einrichtungen anwendend)Störungen an Geräten, Maschinen und technischen Einrichtungen erkennen, Störungsbeseitigung veranlassene)Geräte, Maschinen und technische Einrichtungen warten    10    </w:t>
      </w:r>
    </w:p>
    <w:p>
      <w:r>
        <w:rPr>
          <w:rFonts w:ascii="Courier New" w:hAnsi="Courier New"/>
          <w:sz w:val="17"/>
        </w:rPr>
        <w:t xml:space="preserve">8    Qualitätssichernde Maßnahmen und Kundenorientierung(§ 3 Abs. 2 Abschnitt B Nr. 8)    a)Aufgaben und Ziele von qualitätssichernden Maßnahmen anhand betrieblicher Beispiele unterscheidenb)qualitätssichernde Maßnahmen im eigenen Arbeitsbereich anwenden, dabei zur kontinuierlichen Verbesserung von Arbeitsvorgängen beitragenc)Arbeiten kundenorientiert durchführend)Arbeitsergebnisse kontrollieren und dokumentierene)Fachnormen zur Qualitätssicherung umsetzen    8    </w:t>
      </w:r>
    </w:p>
    <w:p>
      <w:r>
        <w:rPr>
          <w:rFonts w:ascii="Courier New" w:hAnsi="Courier New"/>
          <w:sz w:val="17"/>
        </w:rPr>
        <w:t xml:space="preserve">f)Arbeiten von Dritten, insbesondere von beauftragten Firmen, anhand von Vorgaben überwachen und dokumentiereng)Mängel feststellen und Maßnahmen zur Mängelbeseitigung veranlassen        6</w:t>
      </w:r>
    </w:p>
    <w:p>
      <w:r>
        <w:rPr>
          <w:color w:val="555555"/>
          <w:sz w:val="17"/>
        </w:rPr>
        <w:t xml:space="preserve">Zitiervorschlag: Anlage BestAusbV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