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BeschV 2013 — Beschäftigung von Pflegehilfskräften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Die Zustimmung kann Ausländerinnen und Ausländern für eine inländische Beschäftigung als Pflegehilfskraft erteilt werden, wenn sie die durch Bundes- oder Landesrecht bestimmten Voraussetzungen zur Ausübung einer Pflegehilfstätigkeit erfüllen, und</w:t>
      </w:r>
    </w:p>
    <w:p>
      <w:pPr>
        <w:ind w:left="420"/>
      </w:pPr>
      <w:r>
        <w:t xml:space="preserve">1. sie über eine nach bundes- oder landesrechtlichen Vorschriften geregelte, staatlich anerkannte Ausbildung in einer Pflegehilfstätigkeit verfügen oder</w:t>
      </w:r>
    </w:p>
    <w:p>
      <w:pPr>
        <w:ind w:left="420"/>
      </w:pPr>
      <w:r>
        <w:t xml:space="preserve">2. die nach den Regelungen der Länder zuständige Stelle die Gleichwertigkeit ihrer im Ausland erworbenen Berufsqualifikation zu einer Ausbildung nach Nummer 1 festgestellt hat.</w:t>
      </w:r>
    </w:p>
    <w:p>
      <w:r>
        <w:t xml:space="preserve">§ 9 findet keine Anwendung.</w:t>
      </w:r>
    </w:p>
    <w:p>
      <w:r>
        <w:rPr>
          <w:color w:val="555555"/>
          <w:sz w:val="17"/>
        </w:rPr>
        <w:t xml:space="preserve">Zitiervorschlag: § 22a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