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BeschV 2013 — Au-pair-Beschäftigungen</w:t>
      </w:r>
    </w:p>
    <w:p>
      <w:r>
        <w:rPr>
          <w:color w:val="555555"/>
          <w:sz w:val="18"/>
        </w:rPr>
        <w:t xml:space="preserve">Beschäftigungsverordnung</w:t>
      </w:r>
    </w:p>
    <w:p>
      <w:r>
        <w:rPr>
          <w:color w:val="555555"/>
          <w:sz w:val="18"/>
        </w:rPr>
        <w:t xml:space="preserve">Stand: 05.03.2020 (konsolidierte Textfassung, kein amtliches Inkrafttretensdatum)</w:t>
      </w:r>
    </w:p>
    <w:p>
      <w:r>
        <w:t xml:space="preserve">Die Zustimmung kann für Personen mit Grundkenntnissen der deutschen Sprache erteilt werden, die unter 27 Jahre alt sind und in einer Familie, in der Deutsch als Muttersprache gesprochen wird, bis zu einem Jahr als Au-pair beschäftigt werden. Wird in der Familie Deutsch als Familiensprache gesprochen, kann die Zustimmung erteilt werden, wenn der oder die Beschäftigte nicht aus einem Heimatland der Gasteltern stammt.</w:t>
      </w:r>
    </w:p>
    <w:p>
      <w:r>
        <w:rPr>
          <w:color w:val="555555"/>
          <w:sz w:val="17"/>
        </w:rPr>
        <w:t xml:space="preserve">Zitiervorschlag: § 12 BeschV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https://recht.nulegal.eu/gesetze/BeschV%202013/12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