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BerlinFG</w:t>
      </w:r>
    </w:p>
    <w:p>
      <w:r>
        <w:rPr>
          <w:color w:val="555555"/>
          <w:sz w:val="18"/>
        </w:rPr>
        <w:t xml:space="preserve">Berlinförderungsgesetz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BerlinFG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