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BergtechAusbV — Prüfungsbereich „Wirtschafts- und Sozialkunde“</w:t>
      </w:r>
    </w:p>
    <w:p>
      <w:r>
        <w:rPr>
          <w:color w:val="555555"/>
          <w:sz w:val="18"/>
        </w:rPr>
        <w:t xml:space="preserve">Verordnung über die Berufsausbildung zum Bergbautechnologen/zur Bergbautechnologin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„Wirtschafts- und Sozialkunde“ soll der Prüfling nachweisen,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19 BergtechAusbV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https://recht.nulegal.eu/gesetze/BergtechAusbV/19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