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BergbhZV (Brandenburg)</w:t>
      </w:r>
    </w:p>
    <w:p>
      <w:r>
        <w:rPr>
          <w:color w:val="555555"/>
          <w:sz w:val="18"/>
        </w:rPr>
        <w:t xml:space="preserve">Bergbehörden-Zuständigkeitsverordnung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Bergbau, Geologie und Rohstoffe ist zuständig für die Ausführung des Bundesberggesetzes vom 13. August 1980 ( BGBl. I S. 1310), das zuletzt durch Artikel 39 des Gesetzes vom 23. Oktober 2024 (BGBl. 2024 I Nr. 323) geändert worden ist, in der jeweils geltenden Fassung sowie für die auf der Grundlage des § 68 Absatz 2 des Bundesberggesetzes erlassenen Rechtsverordnungen in ihrer jeweils geltenden Fassung, soweit in den nachfolgenden Absätzen 2 und 3 nichts anderes bestimmt ist.</w:t>
      </w:r>
    </w:p>
    <w:p>
      <w:r>
        <w:t xml:space="preserve">(2) Das für Wirtschaft zuständige Mitglied der Landesregierung ist zuständig für die Feststellung des Wertes nach § 31 Absatz 2 Satz 2 und die Zustimmung nach § 79 Absatz 3 Satz 1 des Bundesberggesetzes.</w:t>
      </w:r>
    </w:p>
    <w:p>
      <w:r>
        <w:t xml:space="preserve">(3) Die zuständigen Behörden für Auskünfte nach § 110 Absatz 6 des Bundesberggesetzes sind diejenigen, die jeweils über Anträge auf Erteilung einer baurechtlichen Genehmigung oder Zustimmung oder einer diese einschließende Genehmigung entscheiden.</w:t>
      </w:r>
    </w:p>
    <w:p>
      <w:r>
        <w:rPr>
          <w:color w:val="555555"/>
          <w:sz w:val="17"/>
        </w:rPr>
        <w:t xml:space="preserve">Zitiervorschlag: § 1 BergbhZV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https://recht.nulegal.eu/gesetze/BergbhZV/1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