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BergbVersStrV</w:t>
      </w:r>
    </w:p>
    <w:p>
      <w:r>
        <w:rPr>
          <w:color w:val="555555"/>
          <w:sz w:val="18"/>
        </w:rPr>
        <w:t xml:space="preserve">Verordnung über die Anwendung von Vorschriften des Bundesberggesetzes auf die Bergbau-Versuchsstrecke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3 BergbVersStrV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https://recht.nulegal.eu/gesetze/BergbVersStrV/3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