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BergZustVO (Sachsen)</w:t>
      </w:r>
    </w:p>
    <w:p>
      <w:r>
        <w:rPr>
          <w:color w:val="555555"/>
          <w:sz w:val="18"/>
        </w:rPr>
        <w:t xml:space="preserve">Zuständigkeitsverordnung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Dezember 2004</w:t>
      </w:r>
    </w:p>
    <w:p>
      <w:r>
        <w:rPr>
          <w:color w:val="555555"/>
          <w:sz w:val="17"/>
        </w:rPr>
        <w:t xml:space="preserve">Zitiervorschlag: Eingangsformel BergZustVO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https://recht.nulegal.eu/gesetze/BergZustVO/eingangsformel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