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BerVersV 2017 — Zusätzliche formgebundene Erläuterungen der Rückversicherungsunternehmen</w:t>
      </w:r>
    </w:p>
    <w:p>
      <w:r>
        <w:rPr>
          <w:color w:val="555555"/>
          <w:sz w:val="18"/>
        </w:rPr>
        <w:t xml:space="preserve">Versicherungsberichterstattungs-Verordnung</w:t>
      </w:r>
    </w:p>
    <w:p>
      <w:r>
        <w:rPr>
          <w:color w:val="555555"/>
          <w:sz w:val="18"/>
        </w:rPr>
        <w:t xml:space="preserve">Stand: 19.12.2024 (konsolidierte Textfassung, kein amtliches Inkrafttretensdatum)</w:t>
      </w:r>
    </w:p>
    <w:p>
      <w:r>
        <w:t xml:space="preserve">Rückversicherungsunternehmen haben zusätzlich formgebundene Erläuterungen mit Angaben zu den Beiträgen sowie zur Zusammensetzung und Abwicklung der Rückstellung für noch nicht abgewickelte Versicherungsfälle des in Rückdeckung übernommenen Versicherungsgeschäfts gemäß Formular F.252.01 zu erstellen.</w:t>
      </w:r>
    </w:p>
    <w:p>
      <w:r>
        <w:rPr>
          <w:color w:val="555555"/>
          <w:sz w:val="17"/>
        </w:rPr>
        <w:t xml:space="preserve">Zitiervorschlag: § 14 BerVersV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https://recht.nulegal.eu/gesetze/BerVersV%202017/14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BerVersV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