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BerVersV 2017 — Zusätzliche formgebundene Erläuterungen der Pensions- und Sterbekassen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Pensions- und Sterbekassen haben zusätzlich folgende formgebundene Erläuterungen zu erstellen:</w:t>
      </w:r>
    </w:p>
    <w:p>
      <w:pPr>
        <w:ind w:left="420"/>
      </w:pPr>
      <w:r>
        <w:t xml:space="preserve">1. Kapitalanlagen bei Mitglieds- und Trägerunternehmen sowie Forderungen an und Verbindlichkeiten gegenüber Mitglieds- und Trägerunternehmen gemäß Formular F.120.01,</w:t>
      </w:r>
    </w:p>
    <w:p>
      <w:pPr>
        <w:ind w:left="420"/>
      </w:pPr>
      <w:r>
        <w:t xml:space="preserve">2. Bewegung der Rückstellung für erfolgsabhängige Beitragsrückerstattung und Angaben zur Beteiligung an den Bewertungsreserven gemäß Formular F.121.01,</w:t>
      </w:r>
    </w:p>
    <w:p>
      <w:pPr>
        <w:ind w:left="420"/>
      </w:pPr>
      <w:r>
        <w:t xml:space="preserve">3. Bewegung des Bestands an Versorgungsberechtigten aus Pensionsversicherungen und weiteren Kapitalversicherungen gemäß Formular F.220.01,</w:t>
      </w:r>
    </w:p>
    <w:p>
      <w:pPr>
        <w:ind w:left="420"/>
      </w:pPr>
      <w:r>
        <w:t xml:space="preserve">4. Bewegung des Bestands an Sterbegeld- und Zusatzversicherungen gemäß Formular F.221.01,</w:t>
      </w:r>
    </w:p>
    <w:p>
      <w:pPr>
        <w:ind w:left="420"/>
      </w:pPr>
      <w:r>
        <w:t xml:space="preserve">5. Beiträge, Beiträge aus der Rückstellung für erfolgsabhängige Beitragsrückerstattung, Rückversicherungsbeiträge sowie Deckungsrückstellung gemäß Formular F.222.01,</w:t>
      </w:r>
    </w:p>
    <w:p>
      <w:pPr>
        <w:ind w:left="420"/>
      </w:pPr>
      <w:r>
        <w:t xml:space="preserve">6. Angaben zum Auslandsgeschäft, gesondert für jeden Mitglied- und Vertragsstaat, gemäß Formular F.265.01,</w:t>
      </w:r>
    </w:p>
    <w:p>
      <w:pPr>
        <w:ind w:left="420"/>
      </w:pPr>
      <w:r>
        <w:t xml:space="preserve">7. Zerlegung des Rohergebnisses nach Ergebnisquellen bei Pensionskassen gemäß Formular F.271.01.</w:t>
      </w:r>
    </w:p>
    <w:p>
      <w:r>
        <w:rPr>
          <w:color w:val="555555"/>
          <w:sz w:val="17"/>
        </w:rPr>
        <w:t xml:space="preserve">Zitiervorschlag: § 11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