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BerRehaG — Erstattung von Kosten</w:t>
      </w:r>
    </w:p>
    <w:p>
      <w:r>
        <w:rPr>
          <w:color w:val="555555"/>
          <w:sz w:val="18"/>
        </w:rPr>
        <w:t xml:space="preserve">Berufliches Rehabilitierungsgesetz</w:t>
      </w:r>
    </w:p>
    <w:p>
      <w:r>
        <w:rPr>
          <w:color w:val="555555"/>
          <w:sz w:val="18"/>
        </w:rPr>
        <w:t xml:space="preserve">Stand: 10.06.2019 (konsolidierte Textfassung, kein amtliches Inkrafttretensdatum)</w:t>
      </w:r>
    </w:p>
    <w:p>
      <w:r>
        <w:t xml:space="preserve">Verfolgte, die an nach den Vorschriften des Dritten Buches Sozialgesetzbuch für die Weiterbildungsförderung zugelassenen Maßnahmen der beruflichen Weiterbildung teilnehmen und für die Weiterbildungskosten nicht nach dem Dritten Buch Sozialgesetzbuch übernommen werden, erhalten auf Antrag die Weiterbildungskosten in entsprechender Anwendung der §§ 83 bis 87 des Dritten Buches Sozialgesetzbuch erstattet.</w:t>
      </w:r>
    </w:p>
    <w:p>
      <w:r>
        <w:rPr>
          <w:color w:val="555555"/>
          <w:sz w:val="17"/>
        </w:rPr>
        <w:t xml:space="preserve">Zitiervorschlag: § 7 BerRehaG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https://recht.nulegal.eu/gesetze/BerRehaG/7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