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BerRehaG — Verfolgungszeiten als rentenrechtliche Zeiten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Verfolgungszeiten gelten als</w:t>
      </w:r>
    </w:p>
    <w:p>
      <w:pPr>
        <w:ind w:left="420"/>
      </w:pPr>
      <w:r>
        <w:t xml:space="preserve">1. Zeiten einer versicherungspflichtigen Tätigkeit und</w:t>
      </w:r>
    </w:p>
    <w:p>
      <w:pPr>
        <w:ind w:left="420"/>
      </w:pPr>
      <w:r>
        <w:t xml:space="preserve">2. Beitragszeiten zur FZR,</w:t>
      </w:r>
    </w:p>
    <w:p>
      <w:r>
        <w:t xml:space="preserve">soweit sie nicht nach den allgemein anzuwendenden Vorschriften Zeiten einer versicherungspflichtigen Tätigkeit oder Beitragszeiten zur FZR sind.</w:t>
      </w:r>
    </w:p>
    <w:p>
      <w:r>
        <w:t xml:space="preserve">(2) Verfolgungszeiten werden</w:t>
      </w:r>
    </w:p>
    <w:p>
      <w:pPr>
        <w:ind w:left="420"/>
      </w:pPr>
      <w:r>
        <w:t xml:space="preserve">1. Zeiten der bergbaulichen Versicherung,</w:t>
      </w:r>
    </w:p>
    <w:p>
      <w:pPr>
        <w:ind w:left="420"/>
      </w:pPr>
      <w:r>
        <w:t xml:space="preserve">2. Zeiten der Beschäftigung oder selbständigen Tätigkeit in Einrichtungen des Gesundheits- und Sozialwesens nach den Bestimmungen der §§ 46 und 47 der Rentenverordnung vom 23. November 1979 (GBl. I Nr. 43 S. 401),</w:t>
      </w:r>
    </w:p>
    <w:p>
      <w:pPr>
        <w:ind w:left="420"/>
      </w:pPr>
      <w:r>
        <w:t xml:space="preserve">3. Zeiten der Beschäftigung bei der Deutschen Post nach der Post-Dienst-Verordnung vom 28. März 1973 (GBl. I Nr. 25 S. 222) und der Versorgungsordnung der Deutschen Post vom 31. Mai 1973,</w:t>
      </w:r>
    </w:p>
    <w:p>
      <w:pPr>
        <w:ind w:left="420"/>
      </w:pPr>
      <w:r>
        <w:t xml:space="preserve">4. Zeiten der Beschäftigung bei der Deutschen Reichsbahn nach der Eisenbahner-Verordnung vom 28. März 1973 (GBl. I Nr. 25 S. 217) und der Versorgungsordnung der Deutschen Reichsbahn oder</w:t>
      </w:r>
    </w:p>
    <w:p>
      <w:pPr>
        <w:ind w:left="420"/>
      </w:pPr>
      <w:r>
        <w:t xml:space="preserve">5. Zeiten der Beschäftigung in Einrichtungen nach der Anordnung über die Berechnung von Renten der Sozialversicherung für bestimmte Gruppen von Werktätigen vom 12. April 1976</w:t>
      </w:r>
    </w:p>
    <w:p>
      <w:r>
        <w:t xml:space="preserve">zugeordnet, wenn zu Beginn der Verfolgung eine Beschäftigung oder selbständige Tätigkeit im Sinne der Nummern 1 bis 5 ausgeübt worden ist.</w:t>
      </w:r>
    </w:p>
    <w:p>
      <w:r>
        <w:rPr>
          <w:color w:val="555555"/>
          <w:sz w:val="17"/>
        </w:rPr>
        <w:t xml:space="preserve">Zitiervorschlag: § 14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