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BeiratsV — Errichtung des Beirates</w:t>
      </w:r>
    </w:p>
    <w:p>
      <w:r>
        <w:rPr>
          <w:color w:val="555555"/>
          <w:sz w:val="18"/>
        </w:rPr>
        <w:t xml:space="preserve">Verordnung über die Errichtung eines Beirates für Ausbildungsförderung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dem Bundesministerium für Bildung und Forschung wird ein Beirat für Ausbildungsförderung errichtet.</w:t>
      </w:r>
    </w:p>
    <w:p>
      <w:r>
        <w:rPr>
          <w:color w:val="555555"/>
          <w:sz w:val="17"/>
        </w:rPr>
        <w:t xml:space="preserve">Zitiervorschlag: § 1 BeiratsV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https://recht.nulegal.eu/gesetze/BeiratsV/1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