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BeherbMeldV — (zu § 2 Absatz 5) Bei der Speicherung der Daten im Datensatz zu verwendende Bezeichner</w:t>
      </w:r>
    </w:p>
    <w:p>
      <w:r>
        <w:rPr>
          <w:color w:val="555555"/>
          <w:sz w:val="18"/>
        </w:rPr>
        <w:t xml:space="preserve">Beherbergungsmeldedatenverordnung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I 2020, 1219)</w:t>
      </w:r>
    </w:p>
    <w:p>
      <w:r>
        <w:rPr>
          <w:rFonts w:ascii="Courier New" w:hAnsi="Courier New"/>
          <w:sz w:val="17"/>
        </w:rPr>
        <w:t xml:space="preserve">    Bezeichner    Erläuterung</w:t>
      </w:r>
    </w:p>
    <w:p>
      <w:r>
        <w:rPr>
          <w:rFonts w:ascii="Courier New" w:hAnsi="Courier New"/>
          <w:sz w:val="17"/>
        </w:rPr>
        <w:t xml:space="preserve">1.    DatumAnkunft    Datum der Ankunft der beherbergten Person (JJJJMMTT)</w:t>
      </w:r>
    </w:p>
    <w:p>
      <w:r>
        <w:rPr>
          <w:rFonts w:ascii="Courier New" w:hAnsi="Courier New"/>
          <w:sz w:val="17"/>
        </w:rPr>
        <w:t xml:space="preserve">2.    DatumAbreise    Datum der voraussichtlichen Abreise (JJJJMMTT)</w:t>
      </w:r>
    </w:p>
    <w:p>
      <w:r>
        <w:rPr>
          <w:rFonts w:ascii="Courier New" w:hAnsi="Courier New"/>
          <w:sz w:val="17"/>
        </w:rPr>
        <w:t xml:space="preserve">3.    Familienname    vollständiger derzeitiger Familienname mit Namensbestandteilen, jeweils durch Leerzeichen getrennt</w:t>
      </w:r>
    </w:p>
    <w:p>
      <w:r>
        <w:rPr>
          <w:rFonts w:ascii="Courier New" w:hAnsi="Courier New"/>
          <w:sz w:val="17"/>
        </w:rPr>
        <w:t xml:space="preserve">4.    Vornamen    sämtliche Vornamen, jeweils durch Leerzeichen getrennt</w:t>
      </w:r>
    </w:p>
    <w:p>
      <w:r>
        <w:rPr>
          <w:rFonts w:ascii="Courier New" w:hAnsi="Courier New"/>
          <w:sz w:val="17"/>
        </w:rPr>
        <w:t xml:space="preserve">5.    Geburtsdatum    Geburtsdatum (JJJJMMTT)</w:t>
      </w:r>
    </w:p>
    <w:p>
      <w:r>
        <w:rPr>
          <w:rFonts w:ascii="Courier New" w:hAnsi="Courier New"/>
          <w:sz w:val="17"/>
        </w:rPr>
        <w:t xml:space="preserve">6.    Staatsangehoerigkeiten    sämtliche Staatsangehörigkeiten</w:t>
      </w:r>
    </w:p>
    <w:p>
      <w:r>
        <w:rPr>
          <w:rFonts w:ascii="Courier New" w:hAnsi="Courier New"/>
          <w:sz w:val="17"/>
        </w:rPr>
        <w:t xml:space="preserve">7.    Anschrift    bestehend aus a)Staat, in dem sich der Wohnort befindetb)Postleitzahl des Wohnortsc)Wohnortbezeichnungd)sofern vorhanden, Zusätze zum Wohnorte)Straßenbezeichnungf)Hausnummerziffern sowie gegebenenfalls zusätzlich Buchstaben oder Zusatzzifferng)sofern vorhanden, Ergänzungen zur Anschrift</w:t>
      </w:r>
    </w:p>
    <w:p>
      <w:r>
        <w:rPr>
          <w:rFonts w:ascii="Courier New" w:hAnsi="Courier New"/>
          <w:sz w:val="17"/>
        </w:rPr>
        <w:t xml:space="preserve">8.    AnzahlAngehoerige    Anzahl der mitreisenden ausländischen Ehegatten, Lebenspartner und minderjährigen Kinder gemäß § 29 Absatz 2 Satz 2 des Bundesmeldegesetzes</w:t>
      </w:r>
    </w:p>
    <w:p>
      <w:r>
        <w:rPr>
          <w:rFonts w:ascii="Courier New" w:hAnsi="Courier New"/>
          <w:sz w:val="17"/>
        </w:rPr>
        <w:t xml:space="preserve">9.    AnzahlMitreisende    Anzahl der ausländischen Mitreisenden bei Reisegesellschaften gemäß § 29 Absatz 2 Satz 3 des Bundesmeldegesetzes</w:t>
      </w:r>
    </w:p>
    <w:p>
      <w:r>
        <w:rPr>
          <w:rFonts w:ascii="Courier New" w:hAnsi="Courier New"/>
          <w:sz w:val="17"/>
        </w:rPr>
        <w:t xml:space="preserve">10.    StaatsangehoerigkeitMitreisende    sämtliche Staatsangehörigkeiten der ausländischen Mitreisenden der Reisegesellschaften</w:t>
      </w:r>
    </w:p>
    <w:p>
      <w:r>
        <w:rPr>
          <w:rFonts w:ascii="Courier New" w:hAnsi="Courier New"/>
          <w:sz w:val="17"/>
        </w:rPr>
        <w:t xml:space="preserve">11.    SeriennummerPass    Seriennummer des anerkannten und gültigen Passes oder Passersatzpapiers ausländischer Personen oder Angaben zu Abweichungen oder Nichtvorlage</w:t>
      </w:r>
    </w:p>
    <w:p>
      <w:r>
        <w:rPr>
          <w:rFonts w:ascii="Courier New" w:hAnsi="Courier New"/>
          <w:sz w:val="17"/>
        </w:rPr>
        <w:t xml:space="preserve">12.    Zahlungszuordnungsnummer    bestehend aus der zweckgebunden Zuordnungsnummer des elektronischen Zahlungsvorganges (Token) und aus dem Namen des Zahlungsdienstleisters der Beherbergungsstätte, der den Token generiert</w:t>
      </w:r>
    </w:p>
    <w:p>
      <w:r>
        <w:rPr>
          <w:rFonts w:ascii="Courier New" w:hAnsi="Courier New"/>
          <w:sz w:val="17"/>
        </w:rPr>
        <w:t xml:space="preserve">13.    Beherbergungsstaette    bestehend aus Namen und Anschrift der Beherbergungsstätte oder Einrichtung, die die Daten speichert</w:t>
      </w:r>
    </w:p>
    <w:p>
      <w:r>
        <w:rPr>
          <w:color w:val="555555"/>
          <w:sz w:val="17"/>
        </w:rPr>
        <w:t xml:space="preserve">Zitiervorschlag: Anlage BeherbMeldV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https://recht.nulegal.eu/gesetze/BeherbMeldV/anlage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