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BehAppbAusbV — Prüfungsbereiche von Teil 2</w:t>
      </w:r>
    </w:p>
    <w:p>
      <w:r>
        <w:rPr>
          <w:color w:val="555555"/>
          <w:sz w:val="18"/>
        </w:rPr>
        <w:t xml:space="preserve">Behälter- und Apparatebauerausbildungsverordnung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2 der Gesellenprüfung findet in folgenden Prüfungsbereichen statt:</w:t>
      </w:r>
    </w:p>
    <w:p>
      <w:pPr>
        <w:ind w:left="420"/>
      </w:pPr>
      <w:r>
        <w:t xml:space="preserve">1. Behälterbau,</w:t>
      </w:r>
    </w:p>
    <w:p>
      <w:pPr>
        <w:ind w:left="420"/>
      </w:pPr>
      <w:r>
        <w:t xml:space="preserve">2. Anlagentechnik,</w:t>
      </w:r>
    </w:p>
    <w:p>
      <w:pPr>
        <w:ind w:left="420"/>
      </w:pPr>
      <w:r>
        <w:t xml:space="preserve">3. Instandhaltung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10 BehAppbAusbV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https://recht.nulegal.eu/gesetze/BehAppbAusbV/10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