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BehAppMstrV — Ziel, Gliederung und Inhalt des Teils II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Durch die Prüfung in Teil II hat der Prüfling in den in Absatz 2 Satz 2 Nummer 1 bis 4 genannten Handlungsfeldern seine berufliche Handlungskompetenz dadurch nachzuweisen, dass er die erforderlichen fachtheoretischen Kenntnisse im Behälter- und Apparatebauer-Handwerk zur Lösung komplexer beruflicher Aufgabenstellungen anwenden kann.</w:t>
      </w:r>
    </w:p>
    <w:p>
      <w:r>
        <w:t xml:space="preserve">(2) In jedem der nachfolgend aufgeführten Handlungsfelder ist mindestens eine komplexe fallbezogene Aufgabe zu bearbeiten. Die fallbezogenen Aufgaben sind handwerksspezifisch, wobei die in den Handlungsfeldern nach den Nummern 1 bis 4 aufgeführten Qualifikationen auch handlungsfeldübergreifend verknüpft werden können:</w:t>
      </w:r>
    </w:p>
    <w:p>
      <w:pPr>
        <w:ind w:left="420"/>
      </w:pPr>
      <w:r>
        <w:t xml:space="preserve">1. Konstruktion, Fertigung, GestaltungDer Prüfling hat nachzuweisen, dass er in der Lage ist, konstruktions- und fertigungstechnische Aufgaben unter Berücksichtigung gestalterischer, wirtschaftlicher und ökologischer Aspekte in einem Behälter- und Apparatebauer-Betrieb zu bearbeiten. Dabei soll er berufsbezogene Sachverhalte analysieren und bewerten. Bei der jeweiligen Aufgabenstellung sollen mehrere der unter den Buchstaben a bis j aufgeführten Qualifikationen verknüpft werden:</w:t>
      </w:r>
    </w:p>
    <w:p>
      <w:pPr>
        <w:ind w:left="780"/>
      </w:pPr>
      <w:r>
        <w:t xml:space="preserve">a) Behälter und Apparate sowie Kupferschmiedearbeiten, auch unter gestalterischen Aspekten, entwerfen,</w:t>
      </w:r>
    </w:p>
    <w:p>
      <w:pPr>
        <w:ind w:left="780"/>
      </w:pPr>
      <w:r>
        <w:t xml:space="preserve">b) Konstruktionsunterlagen, insbesondere Funktionspläne, Stücklisten und Schweißpläne, unter Berücksichtigung eines Auftrags und einer Angebotskalkulation erstellen, analysieren, bewerten und korrigieren,</w:t>
      </w:r>
    </w:p>
    <w:p>
      <w:pPr>
        <w:ind w:left="780"/>
      </w:pPr>
      <w:r>
        <w:t xml:space="preserve">c) Aufbau, Wirkungsweisen und Funktionen von Behältern und Apparaten beschreiben und bewerten,</w:t>
      </w:r>
    </w:p>
    <w:p>
      <w:pPr>
        <w:ind w:left="780"/>
      </w:pPr>
      <w:r>
        <w:t xml:space="preserve">d) Konstruktionen und Abwicklungen für Behälter und Apparate beschreiben, auswählen, entwerfen und berechnen,</w:t>
      </w:r>
    </w:p>
    <w:p>
      <w:pPr>
        <w:ind w:left="780"/>
      </w:pPr>
      <w:r>
        <w:t xml:space="preserve">e) Werkstoffe bestimmen und die Auswahl begründen; Materialbedarf berechnen sowie Materialzuschnitte zeichnerisch darstellen und rechnerisch ermitteln,</w:t>
      </w:r>
    </w:p>
    <w:p>
      <w:pPr>
        <w:ind w:left="780"/>
      </w:pPr>
      <w:r>
        <w:t xml:space="preserve">f) Materialbe- und -verarbeitung im Fertigungsprozess unter Berücksichtigung des Werkstoffs und des Verwendungszwecks auswählen und die Auswahl begründen,</w:t>
      </w:r>
    </w:p>
    <w:p>
      <w:pPr>
        <w:ind w:left="780"/>
      </w:pPr>
      <w:r>
        <w:t xml:space="preserve">g) Füge- und Umformtechniken, insbesondere von Metallen, Metall-Verbundstoffen und Kunststoffen, beschreiben und bewerten,</w:t>
      </w:r>
    </w:p>
    <w:p>
      <w:pPr>
        <w:ind w:left="780"/>
      </w:pPr>
      <w:r>
        <w:t xml:space="preserve">h) Arten und Aufbringen von metallischen und nichtmetallischen Schutzüberzügen beschreiben, den jeweiligen Verwendungszwecken zuordnen und Zuordnung begründen,</w:t>
      </w:r>
    </w:p>
    <w:p>
      <w:pPr>
        <w:ind w:left="780"/>
      </w:pPr>
      <w:r>
        <w:t xml:space="preserve">i) Verfahren der Oberflächen- und Wärmebehandlung sowie des Korrosionsschutzes beschreiben, den jeweiligen Verwendungszwecken zuordnen und Zuordnung begründen,</w:t>
      </w:r>
    </w:p>
    <w:p>
      <w:pPr>
        <w:ind w:left="780"/>
      </w:pPr>
      <w:r>
        <w:t xml:space="preserve">j) Verfahren zur Bauteilprüfung beschreiben, auswählen und die Auswahl begründen;</w:t>
      </w:r>
    </w:p>
    <w:p>
      <w:pPr>
        <w:ind w:left="420"/>
      </w:pPr>
      <w:r>
        <w:t xml:space="preserve">2. Montage und InstandhaltungDer Prüfling hat nachzuweisen, dass er in der Lage ist, montage- und instandhaltungstechnische Aufgaben unter Berücksichtigung wirtschaftlicher und ökologischer Aspekte in einem Behälter- und Apparatebauer-Betrieb zu bearbeiten. Dabei soll er berufsbezogene Sachverhalte analysieren und bewerten. Bei der jeweiligen Aufgabenstellung sollen mehrere der unter den Buchstaben a bis f aufgeführten Qualifikationen verknüpft werden:</w:t>
      </w:r>
    </w:p>
    <w:p>
      <w:pPr>
        <w:ind w:left="780"/>
      </w:pPr>
      <w:r>
        <w:t xml:space="preserve">a) Montageverfahren unter Berücksichtigung eines Auftrags, einer Angebotskalkulation sowie von Funktionsplänen und Zeichnungen darstellen, auswählen und die Auswahl begründen,</w:t>
      </w:r>
    </w:p>
    <w:p>
      <w:pPr>
        <w:ind w:left="780"/>
      </w:pPr>
      <w:r>
        <w:t xml:space="preserve">b) Fehler- und Störungssuche durchführen, Maßnahmen, Methoden und Alternativen für die Instandhaltung auswählen, Lösungen erarbeiten, korrigieren und begründen,</w:t>
      </w:r>
    </w:p>
    <w:p>
      <w:pPr>
        <w:ind w:left="780"/>
      </w:pPr>
      <w:r>
        <w:t xml:space="preserve">c) Material bestimmen und Materialbedarf für Instandhaltung berechnen sowie Materialzuschnitte rechnerisch ermitteln,</w:t>
      </w:r>
    </w:p>
    <w:p>
      <w:pPr>
        <w:ind w:left="780"/>
      </w:pPr>
      <w:r>
        <w:t xml:space="preserve">d) Maßnahmen zur Instandsetzung an Behältern und Apparaten unter Berücksichtigung von Besonderheiten bei bestehenden Anlagen, insbesondere von Werkstoffen und Materialien, beschreiben und bewerten,</w:t>
      </w:r>
    </w:p>
    <w:p>
      <w:pPr>
        <w:ind w:left="780"/>
      </w:pPr>
      <w:r>
        <w:t xml:space="preserve">e) Maßnahmen zur Instandsetzung an Kupferschmiedearbeiten, insbesondere unter Beachtung des Denkmalschutzes, auswählen und die Auswahl begründen,</w:t>
      </w:r>
    </w:p>
    <w:p>
      <w:pPr>
        <w:ind w:left="780"/>
      </w:pPr>
      <w:r>
        <w:t xml:space="preserve">f) Prüf- und Messverfahren sowie Prüf- und Messtechniken für Funktionsprüfungen, einschließlich Fehlersuchverfahren, auswählen und beurteilen; Prüf- und Messergebnisse bewerten und dokumentieren;</w:t>
      </w:r>
    </w:p>
    <w:p>
      <w:pPr>
        <w:ind w:left="420"/>
      </w:pPr>
      <w:r>
        <w:t xml:space="preserve">3. AuftragsabwicklungDer Prüfling hat nachzuweisen, dass er in der Lage ist, Auftragsabwicklungsprozesse in einem Behälter- und Apparatebauer-Betrieb, auch unter Anwendung branchenüblicher Software, erfolgs-, kunden- und qualitätsorientiert zu planen, deren Durchführung zu kontrollieren und sie abzuschließen. Bei der jeweiligen Aufgabenstellung sollen mehrere der unter den Buchstaben a bis i aufgeführten Qualifikationen verknüpft werden:</w:t>
      </w:r>
    </w:p>
    <w:p>
      <w:pPr>
        <w:ind w:left="780"/>
      </w:pPr>
      <w:r>
        <w:t xml:space="preserve">a) Möglichkeiten der Auftragsbeschaffung darstellen,</w:t>
      </w:r>
    </w:p>
    <w:p>
      <w:pPr>
        <w:ind w:left="780"/>
      </w:pPr>
      <w:r>
        <w:t xml:space="preserve">b) Angebotsunterlagen erstellen und Angebote auswerten, auch unter Berücksichtigung von energie- und ressourceneffizienten Aspekten; Angebotskalkulationen für unterschiedliche Auftragstypen durchführen,</w:t>
      </w:r>
    </w:p>
    <w:p>
      <w:pPr>
        <w:ind w:left="780"/>
      </w:pPr>
      <w:r>
        <w:t xml:space="preserve">c) Unteraufträge vergeben und kontrollieren,</w:t>
      </w:r>
    </w:p>
    <w:p>
      <w:pPr>
        <w:ind w:left="780"/>
      </w:pPr>
      <w:r>
        <w:t xml:space="preserve">d) Methoden und Verfahren der Arbeitsplanung und -organisation unter Berücksichtigung der Fertigungs-, Montage- und Instandhaltungstechnik, des Einsatzes von Personal, Material und Geräten bewerten, dabei qualitätssichernde Aspekte darstellen sowie Schnittstellen zwischen Arbeitsbereichen berücksichtigen,</w:t>
      </w:r>
    </w:p>
    <w:p>
      <w:pPr>
        <w:ind w:left="780"/>
      </w:pPr>
      <w:r>
        <w:t xml:space="preserve">e) berufsbezogene rechtliche Vorschriften und technische Normen sowie allgemein anerkannte Regeln der Technik anwenden, insbesondere die Haftung bei der Herstellung, der Montage und bei Dienstleistungen beurteilen,</w:t>
      </w:r>
    </w:p>
    <w:p>
      <w:pPr>
        <w:ind w:left="780"/>
      </w:pPr>
      <w:r>
        <w:t xml:space="preserve">f) technische Arbeitspläne, Skizzen und Zeichnungen zur Arbeitsprozessplanung- und -überwachung, auch unter Anwendung branchenüblicher Software, erstellen, bewerten und korrigieren,</w:t>
      </w:r>
    </w:p>
    <w:p>
      <w:pPr>
        <w:ind w:left="780"/>
      </w:pPr>
      <w:r>
        <w:t xml:space="preserve">g) den auftragsbezogenen Einsatz von Personal, Material, Werkstoffen, Maschinen und Geräten bestimmen und begründen,</w:t>
      </w:r>
    </w:p>
    <w:p>
      <w:pPr>
        <w:ind w:left="780"/>
      </w:pPr>
      <w:r>
        <w:t xml:space="preserve">h) qualitätssichernde Aspekte bei der Auftragsannahme und der Durchführung von Aufträgen beschreiben,</w:t>
      </w:r>
    </w:p>
    <w:p>
      <w:pPr>
        <w:ind w:left="780"/>
      </w:pPr>
      <w:r>
        <w:t xml:space="preserve">i) eine Nachkalkulation durchführen;</w:t>
      </w:r>
    </w:p>
    <w:p>
      <w:pPr>
        <w:ind w:left="420"/>
      </w:pPr>
      <w:r>
        <w:t xml:space="preserve">4. Betriebsführung und BetriebsorganisationDer Prüfling hat nachzuweisen, dass er in der Lage ist, Aufgaben der Betriebsführung und Betriebsorganisation in einem Behälter- und Apparatebauer-Betrieb unter Berücksichtigung der rechtlichen Vorschriften, auch unter Anwendung von Informations- und Kommunikationssystemen, wahrzunehmen. Bei der jeweiligen Aufgabenstellung sollen mehrere der unter den Buchstaben a bis i aufgeführten Qualifikationen verknüpft werden:</w:t>
      </w:r>
    </w:p>
    <w:p>
      <w:pPr>
        <w:ind w:left="780"/>
      </w:pPr>
      <w:r>
        <w:t xml:space="preserve">a) betriebliche Kosten ermitteln; dabei betriebswirtschaftliche Zusammenhänge berücksichtigen,</w:t>
      </w:r>
    </w:p>
    <w:p>
      <w:pPr>
        <w:ind w:left="780"/>
      </w:pPr>
      <w:r>
        <w:t xml:space="preserve">b) betriebliche Kostenstrukturen überprüfen; betriebliche Kennzahlen ermitteln,</w:t>
      </w:r>
    </w:p>
    <w:p>
      <w:pPr>
        <w:ind w:left="780"/>
      </w:pPr>
      <w:r>
        <w:t xml:space="preserve">c) Marketingmaßnahmen zur Kundenpflege und zur Gewinnung neuer Kunden vor dem Hintergrund technischer und wirtschaftlicher Entwicklungen erarbeiten,</w:t>
      </w:r>
    </w:p>
    <w:p>
      <w:pPr>
        <w:ind w:left="780"/>
      </w:pPr>
      <w:r>
        <w:t xml:space="preserve">d) Bedeutung des betrieblichen Qualitätsmanagements für den Unternehmenserfolg darstellen, Maßnahmen des Qualitätsmanagements festlegen; Dokumentationen bewerten,</w:t>
      </w:r>
    </w:p>
    <w:p>
      <w:pPr>
        <w:ind w:left="780"/>
      </w:pPr>
      <w:r>
        <w:t xml:space="preserve">e) Aufgaben der Personalverwaltung wahrnehmen; Notwendigkeit der Personalentwicklung, insbesondere in Abhängigkeit von Auftragslage und Auftragsabwicklung, begründen,</w:t>
      </w:r>
    </w:p>
    <w:p>
      <w:pPr>
        <w:ind w:left="780"/>
      </w:pPr>
      <w:r>
        <w:t xml:space="preserve">f) betriebsspezifische Maßnahmen zur Einhaltung der arbeitsschutzrechtlichen Bestimmungen und des Umweltschutzes entwickeln; Gefahrenpotenziale beurteilen und Maßnahmen zur Gefahrenvermeidung und -beseitigung festlegen,</w:t>
      </w:r>
    </w:p>
    <w:p>
      <w:pPr>
        <w:ind w:left="780"/>
      </w:pPr>
      <w:r>
        <w:t xml:space="preserve">g) gewerkspezifische Betriebs- und Lagerausstattung sowie logistische Prozesse planen und darstellen,</w:t>
      </w:r>
    </w:p>
    <w:p>
      <w:pPr>
        <w:ind w:left="780"/>
      </w:pPr>
      <w:r>
        <w:t xml:space="preserve">h) den Nutzen des Einsatzes von Informations- und Kommunikationssystemen, insbesondere für Kundenbindung und -pflege sowie Warenwirtschaft, begründen,</w:t>
      </w:r>
    </w:p>
    <w:p>
      <w:pPr>
        <w:ind w:left="780"/>
      </w:pPr>
      <w:r>
        <w:t xml:space="preserve">i) den Nutzen zwischenbetrieblicher Kooperationen auftragsbezogen prüfen, Konsequenzen, insbesondere für die betriebsinterne Organisation sowie das betriebliche Personalwesen, aufzeigen und bewerten.</w:t>
      </w:r>
    </w:p>
    <w:p>
      <w:r>
        <w:rPr>
          <w:color w:val="555555"/>
          <w:sz w:val="17"/>
        </w:rPr>
        <w:t xml:space="preserve">Zitiervorschlag: § 8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