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BeauftrV</w:t>
      </w:r>
    </w:p>
    <w:p>
      <w:r>
        <w:rPr>
          <w:color w:val="555555"/>
          <w:sz w:val="18"/>
        </w:rPr>
        <w:t xml:space="preserve">Verordnung zur Beauftragung von Luftsportverbänden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im Vereinsregister des Amtsgerichts München unter der Nummer 10635 eingetragene Deutsche Ultraleichtflugverband e.V. wird beauftragt, die folgenden öffentlichen Aufgaben im Zusammenhang mit der Benutzung des Luftraums durch Luftsportgeräte wahrzunehmen:</w:t>
      </w:r>
    </w:p>
    <w:p>
      <w:pPr>
        <w:ind w:left="420"/>
      </w:pPr>
      <w:r>
        <w:t xml:space="preserve">1. Erteilung der Muster- und Verkehrszulassung von Ultraleichtflugzeugen und Ultraleichthubschraubern,</w:t>
      </w:r>
    </w:p>
    <w:p>
      <w:pPr>
        <w:ind w:left="420"/>
      </w:pPr>
      <w:r>
        <w:t xml:space="preserve">2. Erteilung der Erlaubnisse und Berechtigungen für das Luftfahrtpersonal dieser Luftsportgeräte,</w:t>
      </w:r>
    </w:p>
    <w:p>
      <w:pPr>
        <w:ind w:left="420"/>
      </w:pPr>
      <w:r>
        <w:t xml:space="preserve">3. Erteilung der Erlaubnisse für die Ausbildung dieses Luftfahrtpersonals,</w:t>
      </w:r>
    </w:p>
    <w:p>
      <w:pPr>
        <w:ind w:left="420"/>
      </w:pPr>
      <w:r>
        <w:t xml:space="preserve">4. Aufsicht über den Betrieb von Luftsportgeräten auf Flugplätzen und Geländen, wenn beide ausschließlich dem Betrieb von Luftsportgeräten dienen und soweit nicht ein anderer Beauftragter die Aufsicht führt, und</w:t>
      </w:r>
    </w:p>
    <w:p>
      <w:pPr>
        <w:ind w:left="420"/>
      </w:pPr>
      <w:r>
        <w:t xml:space="preserve">5. Erhebung von Kosten nach der Kostenverordnung der Luftfahrtverwaltung in der jeweils gültigen Fassung,</w:t>
      </w:r>
    </w:p>
    <w:p>
      <w:pPr>
        <w:ind w:left="420"/>
      </w:pPr>
      <w:r>
        <w:t xml:space="preserve">6. die Aufgaben entsprechend den Nummern 2 bis 5 für motorisierte Luftsportgeräte nach § 1 Absatz 4 Nummer 1 der Luftverkehrs-Zulassungs-Ordnung.</w:t>
      </w:r>
    </w:p>
    <w:p>
      <w:r>
        <w:rPr>
          <w:color w:val="555555"/>
          <w:sz w:val="17"/>
        </w:rPr>
        <w:t xml:space="preserve">Zitiervorschlag: § 2 BeauftrV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https://recht.nulegal.eu/gesetze/BeauftrV/2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