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72 BeamtVG — Sonderzahlung zur Abmilderung der Folgen gestiegener Verbraucherpreise im Jahr 2023</w:t>
      </w:r>
    </w:p>
    <w:p>
      <w:r>
        <w:rPr>
          <w:color w:val="555555"/>
          <w:sz w:val="18"/>
        </w:rPr>
        <w:t xml:space="preserve">Beamtenversorgungsgesetz</w:t>
      </w:r>
    </w:p>
    <w:p>
      <w:r>
        <w:rPr>
          <w:color w:val="555555"/>
          <w:sz w:val="18"/>
        </w:rPr>
        <w:t xml:space="preserve">Stand: 04.01.2024 (konsolidierte Textfassung, kein amtliches Inkrafttretensdatum)</w:t>
      </w:r>
    </w:p>
    <w:p>
      <w:r>
        <w:t xml:space="preserve">(1) Zur Abmilderung der Folgen der gestiegenen Verbraucherpreise wird den am 1. Mai 2023 vorhandenen Versorgungsempfängern für den Monat Juni 2023 eine einmalige Sonderzahlung gewährt, die sich nach dem jeweils maßgeblichen Ruhegehaltssatz und den Anteilssätzen des Witwen- und Waisengeldes sowie des Unterhaltsbeitrages aus dem Betrag von 1 240 Euro ergibt. Bei Empfängern von Mindestversorgungsbezügen gilt der jeweils maßgebliche Mindestruhegehaltssatz. Abweichend davon wird den am 1. Mai 2023 vorhandenen Versorgungsempfängern im Sinne des § 71 Absatz 4 für den Monat Juni 2023 die einmalige Sonderzahlung gewährt in Höhe von</w:t>
      </w:r>
    </w:p>
    <w:p>
      <w:pPr>
        <w:ind w:left="420"/>
      </w:pPr>
      <w:r>
        <w:t xml:space="preserve">1. 744 Euro für Ruhegehaltsempfänger,</w:t>
      </w:r>
    </w:p>
    <w:p>
      <w:pPr>
        <w:ind w:left="420"/>
      </w:pPr>
      <w:r>
        <w:t xml:space="preserve">2. 446 Euro für Witwen und versorgungsberechtigte geschiedene Ehefrauen,</w:t>
      </w:r>
    </w:p>
    <w:p>
      <w:pPr>
        <w:ind w:left="420"/>
      </w:pPr>
      <w:r>
        <w:t xml:space="preserve">3. 149 Euro für Empfänger von Vollwaisengeld und</w:t>
      </w:r>
    </w:p>
    <w:p>
      <w:pPr>
        <w:ind w:left="420"/>
      </w:pPr>
      <w:r>
        <w:t xml:space="preserve">4. 88 Euro für Empfänger von Halbwaisengeld.</w:t>
      </w:r>
    </w:p>
    <w:p>
      <w:r>
        <w:t xml:space="preserve">(2) Zur Abmilderung der Folgen der gestiegenen Verbraucherpreise wird Empfängern von laufenden Versorgungsbezügen ferner jeweils für die Monate Juli 2023 bis Februar 2024 eine monatliche Sonderzahlung neben ihren Versorgungsbezügen gewährt. Die Sonderzahlung wird in der Höhe gewährt, die sich nach dem jeweils maßgeblichen Ruhegehaltssatz und den Anteilssätzen des Witwen- und Waisengeldes sowie des Unterhaltsbeitrages aus dem Betrag von 220 Euro ergibt; Absatz 1 Satz 2 gilt entsprechend. Abweichend davon wird den Versorgungsempfängern von laufenden Versorgungsbezügen im Sinne des § 71 Absatz 4 die monatliche Sonderzahlung jeweils für die Monate Juli 2023 bis Februar 2024 gewährt in Höhe von</w:t>
      </w:r>
    </w:p>
    <w:p>
      <w:pPr>
        <w:ind w:left="420"/>
      </w:pPr>
      <w:r>
        <w:t xml:space="preserve">1. 132 Euro für Ruhegehaltsempfänger,</w:t>
      </w:r>
    </w:p>
    <w:p>
      <w:pPr>
        <w:ind w:left="420"/>
      </w:pPr>
      <w:r>
        <w:t xml:space="preserve">2. 79 Euro für Witwen und versorgungsberechtigte geschiedene Ehefrauen,</w:t>
      </w:r>
    </w:p>
    <w:p>
      <w:pPr>
        <w:ind w:left="420"/>
      </w:pPr>
      <w:r>
        <w:t xml:space="preserve">3. 26 Euro für Empfänger von Vollwaisengeld und</w:t>
      </w:r>
    </w:p>
    <w:p>
      <w:pPr>
        <w:ind w:left="420"/>
      </w:pPr>
      <w:r>
        <w:t xml:space="preserve">4. 16 Euro für Empfänger von Halbwaisengeld.</w:t>
      </w:r>
    </w:p>
    <w:p>
      <w:r>
        <w:t xml:space="preserve">(3) Die Sonderzahlung gilt nicht als Teil des Ruhegehaltes und bleibt bei der Anwendung von Ruhens‑, Anrechnungs- und Kürzungsvorschriften sowie bei Vorschriften über die anteilige Kürzung außer Betracht.</w:t>
      </w:r>
    </w:p>
    <w:p>
      <w:r>
        <w:t xml:space="preserve">(4) Die Sonderzahlung wird jedem Versorgungsempfänger nur einmal gewährt. Beim Zusammentreffen mit einer entsprechenden Leistung aus einem anderen Rechtsverhältnis im öffentlichen Dienst des Bundes wird die Sonderzahlung mit der Maßgabe gewährt, dass</w:t>
      </w:r>
    </w:p>
    <w:p>
      <w:pPr>
        <w:ind w:left="420"/>
      </w:pPr>
      <w:r>
        <w:t xml:space="preserve">1. der Anspruch aus einem Dienst- oder Arbeitsverhältnis dem Anspruch aus dem Rechtsverhältnis als Versorgungsempfänger vorgeht,</w:t>
      </w:r>
    </w:p>
    <w:p>
      <w:pPr>
        <w:ind w:left="420"/>
      </w:pPr>
      <w:r>
        <w:t xml:space="preserve">2. beim Zusammentreffen von Ruhegehalt mit Hinterbliebenenversorgung sich die Sonderzahlung nach dem Ruhegehalt bemisst und neben dem Ruhegehalt gewährt wird sowie</w:t>
      </w:r>
    </w:p>
    <w:p>
      <w:pPr>
        <w:ind w:left="420"/>
      </w:pPr>
      <w:r>
        <w:t xml:space="preserve">3. im Übrigen der Anspruch aus einem späteren Rechtsverhältnis als Versorgungsempfänger dem Anspruch aus einem früheren Rechtsverhältnis als Versorgungsempfänger vorgeht.</w:t>
      </w:r>
    </w:p>
    <w:p>
      <w:r>
        <w:t xml:space="preserve">Dem öffentlichen Dienst im Sinne des Satzes 2 steht der Dienst bei öffentlich-rechtlichen Religionsgesellschaften und ihren Verbänden gleich.</w:t>
      </w:r>
    </w:p>
    <w:p>
      <w:r>
        <w:rPr>
          <w:color w:val="555555"/>
          <w:sz w:val="17"/>
        </w:rPr>
        <w:t xml:space="preserve">Zitiervorschlag: § 72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https://recht.nulegal.eu/gesetze/BeamtVG/72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