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BeamtVG — Erhöhung der Versorgungsbezüge</w:t>
      </w:r>
    </w:p>
    <w:p>
      <w:r>
        <w:rPr>
          <w:color w:val="555555"/>
          <w:sz w:val="18"/>
        </w:rPr>
        <w:t xml:space="preserve">Beamtenversorgungsgesetz</w:t>
      </w:r>
    </w:p>
    <w:p>
      <w:r>
        <w:rPr>
          <w:color w:val="555555"/>
          <w:sz w:val="18"/>
        </w:rPr>
        <w:t xml:space="preserve">Stand: 04.01.2024 (konsolidierte Textfassung, kein amtliches Inkrafttretensdatum)</w:t>
      </w:r>
    </w:p>
    <w:p>
      <w:r>
        <w:t xml:space="preserve">(1) Bei Versorgungsempfängern gilt die Erhöhung nach § 14 Absatz 2 Nummer 1 des Bundesbesoldungsgesetzes entsprechend für die</w:t>
      </w:r>
    </w:p>
    <w:p>
      <w:pPr>
        <w:ind w:left="420"/>
      </w:pPr>
      <w:r>
        <w:t xml:space="preserve">1. in § 5 Absatz 1 Satz 1 Nummer 1 dieses Gesetzes und § 84 Nummer 1 des Bundesbesoldungsgesetzes genannten Bezügebestandteile sowie</w:t>
      </w:r>
    </w:p>
    <w:p>
      <w:pPr>
        <w:ind w:left="420"/>
      </w:pPr>
      <w:r>
        <w:t xml:space="preserve">2. den Versorgungsbezügen zugrunde liegenden</w:t>
      </w:r>
    </w:p>
    <w:p>
      <w:pPr>
        <w:ind w:left="780"/>
      </w:pPr>
      <w:r>
        <w:t xml:space="preserve">a) Grundvergütungen,</w:t>
      </w:r>
    </w:p>
    <w:p>
      <w:pPr>
        <w:ind w:left="780"/>
      </w:pPr>
      <w:r>
        <w:t xml:space="preserve">b) Grundgehälter nach fortgeltenden oder früheren Besoldungsordnungen.</w:t>
      </w:r>
    </w:p>
    <w:p>
      <w:r>
        <w:t xml:space="preserve">Satz 1 gilt entsprechend für Empfänger von Versorgungsbezügen der weggefallenen Besoldungsgruppen A 1 und A 2.</w:t>
      </w:r>
    </w:p>
    <w:p>
      <w:r>
        <w:t xml:space="preserve">(2) Bei Versorgungsempfängern gilt die Erhöhung nach § 14 Absatz 2 Nummer 3 des Bundesbesoldungsgesetzes entsprechend für die</w:t>
      </w:r>
    </w:p>
    <w:p>
      <w:pPr>
        <w:ind w:left="420"/>
      </w:pPr>
      <w:r>
        <w:t xml:space="preserve">1. den Versorgungsbezügen zugrunde liegenden Amtszulagen,</w:t>
      </w:r>
    </w:p>
    <w:p>
      <w:pPr>
        <w:ind w:left="420"/>
      </w:pPr>
      <w:r>
        <w:t xml:space="preserve">2. in § 84 Nummer 3 und 4 des Bundesbesoldungsgesetzes genannten Bezügebestandteile.</w:t>
      </w:r>
    </w:p>
    <w:p>
      <w:r>
        <w:t xml:space="preserve">(3) Ab dem 1. März 2024 werden um 5,3 Prozent erhöht</w:t>
      </w:r>
    </w:p>
    <w:p>
      <w:pPr>
        <w:ind w:left="420"/>
      </w:pPr>
      <w:r>
        <w:t xml:space="preserve">1. den Versorgungsbezügen zugrunde liegende Leistungsbezüge nach § 5 Absatz 1 Satz 1 Nummer 4, soweit sie nach einer auf Grund des § 33 Absatz 4 des Bundesbesoldungsgesetzes erlassenen Rechtsverordnung an den regelmäßigen Besoldungsanpassungen teilnehmen,</w:t>
      </w:r>
    </w:p>
    <w:p>
      <w:pPr>
        <w:ind w:left="420"/>
      </w:pPr>
      <w:r>
        <w:t xml:space="preserve">2. der Überleitungsbetrag nach § 69g Absatz 1 Nummer 1 Buchstabe a Satz 3 sowie nach § 69g Absatz 2 Nummer 1 Satz 2.</w:t>
      </w:r>
    </w:p>
    <w:p>
      <w:r>
        <w:t xml:space="preserve">(4) Versorgungsbezüge, deren Berechnung ein Ortszuschlag nach dem Bundesbesoldungsgesetz in der bis zum 30. Juni 1997 geltenden Fassung nicht zugrunde liegt, werden ab dem 1. März 2024 um 5,2 Prozent erhöht, wenn der Versorgungsfall vor dem 1. Juli 1997 eingetreten ist. Satz 1 gilt entsprechend für</w:t>
      </w:r>
    </w:p>
    <w:p>
      <w:pPr>
        <w:ind w:left="420"/>
      </w:pPr>
      <w:r>
        <w:t xml:space="preserve">1. Hinterbliebene eines vor dem 1. Juli 1997 vorhandenen Versorgungsempfängers,</w:t>
      </w:r>
    </w:p>
    <w:p>
      <w:pPr>
        <w:ind w:left="420"/>
      </w:pPr>
      <w:r>
        <w:t xml:space="preserve">2. Versorgungsbezüge, die in festen Beträgen festgesetzt sind,</w:t>
      </w:r>
    </w:p>
    <w:p>
      <w:pPr>
        <w:ind w:left="420"/>
      </w:pPr>
      <w:r>
        <w:t xml:space="preserve">3. den Betrag nach Artikel 13 § 2 Absatz 4 des Fünften Gesetzes zur Änderung besoldungsrechtlicher Vorschriften vom 28. Mai 1990 (BGBl. I S. 967).</w:t>
      </w:r>
    </w:p>
    <w:p>
      <w:r>
        <w:rPr>
          <w:color w:val="555555"/>
          <w:sz w:val="17"/>
        </w:rPr>
        <w:t xml:space="preserve">Zitiervorschlag: § 71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