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107e BeamtVG — Sonderregelungen zur Bewältigung der COVID-19-Pandemie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25.01.2024 (konsolidierte Textfassung, kein amtliches Inkrafttretensdatum)</w:t>
      </w:r>
    </w:p>
    <w:p>
      <w:r>
        <w:t xml:space="preserve">(1) Für Ruhestandsbeamte, die ein Erwerbseinkommen aus einer Beschäftigung erzielen, die in unmittelbarem Zusammenhang mit der Bewältigung der Auswirkungen der COVID-19-Pandemie steht, beträgt die Höchstgrenze nach § 53 Absatz 2 Nummer 1 erste Alternative bis zum 31. Dezember 2022 150 Prozent der ruhegehaltfähigen Dienstbezüge aus der Endstufe der Besoldungsgruppe, aus der sich das Ruhegehalt berechnet, zuzüglich des jeweils zustehenden Unterschiedsbetrages nach § 50 Absatz 1. § 53 Absatz 5 Satz 2 und 3 ist nicht anzuwenden. Die Sätze 1 und 2 gelten nicht für Beamte, die wegen Dienstunfähigkeit oder nach § 52 Absatz 1 oder 2 des Bundesbeamtengesetzes in den Ruhestand versetzt worden sind.</w:t>
      </w:r>
    </w:p>
    <w:p>
      <w:r>
        <w:t xml:space="preserve">(2) Anspruch auf Waisengeld besteht auch dann, wenn wegen der Auswirkungen der COVID-19-Pandemie</w:t>
      </w:r>
    </w:p>
    <w:p>
      <w:pPr>
        <w:ind w:left="420"/>
      </w:pPr>
      <w:r>
        <w:t xml:space="preserve">1. eine Schul- oder Berufsausbildung oder ein freiwilliger Dienst im Sinne des § 61 Absatz 2 Satz 1 Nummer 1 Buchstabe a oder Buchstabe c nicht angetreten werden kann oder</w:t>
      </w:r>
    </w:p>
    <w:p>
      <w:pPr>
        <w:ind w:left="420"/>
      </w:pPr>
      <w:r>
        <w:t xml:space="preserve">2. die Übergangszeit nach § 61 Absatz 2 Satz 1 Nummer 1 Buchstabe b überschritten wird.</w:t>
      </w:r>
    </w:p>
    <w:p>
      <w:r>
        <w:t xml:space="preserve">(3) Eine in der Zeit vom 1. März 2020 bis 31. März 2022 gewährte Leistung, die nach § 3 Nummer 11a des Einkommensteuergesetzes steuerfrei ist, gilt bis zu einem Betrag von 1 500 Euro nicht als Erwerbseinkommen.</w:t>
      </w:r>
    </w:p>
    <w:p>
      <w:r>
        <w:t xml:space="preserve">(4) Eine in der Zeit vom 18. November 2021 bis zum 31. Dezember 2022 gewährte Leistung, die nach § 3 Nummer 11b des Einkommensteuergesetzes steuerfrei ist, gilt bis zu einem Betrag von 4 500 Euro nicht als Erwerbseinkommen.</w:t>
      </w:r>
    </w:p>
    <w:p>
      <w:r>
        <w:t xml:space="preserve">(5) Eine in der Zeit vom 26. Oktober 2022 bis zum 31. Dezember 2024 in Form von Zuschüssen und Sachbezügen gewährte Leistung, die nach § 3 Nummer 11c des Einkommensteuergesetzes steuerfrei ist, gilt bis zu einem Betrag von 3 000 Euro nicht als Erwerbseinkommen.</w:t>
      </w:r>
    </w:p>
    <w:p>
      <w:r>
        <w:rPr>
          <w:color w:val="555555"/>
          <w:sz w:val="17"/>
        </w:rPr>
        <w:t xml:space="preserve">Zitiervorschlag: § 107e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https://recht.nulegal.eu/gesetze/BeamtVG/107e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