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BeamtStG — Nichterfüllung von Pflichten</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begehen ein Dienstvergehen, wenn sie schuldhaft die ihnen obliegenden Pflichten verletzen. Ein Verhalten außerhalb des Dienstes ist nur dann ein Dienstvergehen, wenn es nach den Umständen des Einzelfalls in besonderem Maße geeignet ist, das Vertrauen in einer für ihr Amt bedeutsamen Weise zu beeinträchtigen.</w:t>
      </w:r>
    </w:p>
    <w:p>
      <w:r>
        <w:t xml:space="preserve">(2) Bei Ruhestandsbeamtinnen und Ruhestandsbeamten oder früheren Beamtinnen mit Versorgungsbezügen und früheren Beamten mit Versorgungsbezügen gilt es als Dienstvergehen, wenn sie sich gegen die freiheitliche demokratische Grundordnung im Sinne des Grundgesetzes betätigen oder an Bestrebungen teilnehmen, die darauf abzielen, den Bestand oder die Sicherheit der Bundesrepublik Deutschland zu beeinträchtigen, oder wenn sie schuldhaft gegen die in den §§ 37, 41 und 42 bestimmten Pflichten verstoßen. Bei sonstigen früheren Beamtinnen und früheren Beamten gilt es als Dienstvergehen, wenn sie schuldhaft gegen die in den §§ 37, 41 und 42 bestimmten Pflichten verstoßen. Für Beamtinnen und Beamte nach den Sätzen 1 und 2 können durch Landesrecht weitere Handlungen festgelegt werden, die als Dienstvergehen gelten.</w:t>
      </w:r>
    </w:p>
    <w:p>
      <w:r>
        <w:t xml:space="preserve">(3) Das Nähere über die Verfolgung von Dienstvergehen regeln die Disziplinargesetze.</w:t>
      </w:r>
    </w:p>
    <w:p>
      <w:r>
        <w:rPr>
          <w:color w:val="555555"/>
          <w:sz w:val="17"/>
        </w:rPr>
        <w:t xml:space="preserve">Zitiervorschlag: § 47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