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BbgWolfV (Brandenburg) — Begriffsbestimmungen</w:t>
      </w:r>
    </w:p>
    <w:p>
      <w:r>
        <w:rPr>
          <w:color w:val="555555"/>
          <w:sz w:val="18"/>
        </w:rPr>
        <w:t xml:space="preserve">Brandenburgische Wolfsverordnung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Im Sinne dieser Verordnung ist</w:t>
      </w:r>
    </w:p>
    <w:p>
      <w:r>
        <w:t xml:space="preserve">Verscheuchen: das Vertreiben eines Wolfes (Canis lupus), insbesondere durch Lärm oder Werfen mit stumpfen Gegenständen oder Ähnliches, bei zufälligen Begegnungen, ohne diesen dabei zu verletzen oder ihm nachzustellen;</w:t>
      </w:r>
    </w:p>
    <w:p>
      <w:r>
        <w:t xml:space="preserve">Vergrämung: das gezielte, wiederholte Einwirken mit Strafreizen auf einen Wolf in klar erkennbaren Situationen, um ihn dauerhaft von der Annäherung an Menschen, von Menschen genutzte Gebäude oder Siedlungsbereiche abzuhalten; dies gilt auch, wenn Wölfe dabei versehentlich verletzt oder getötet werden;</w:t>
      </w:r>
    </w:p>
    <w:p>
      <w:r>
        <w:t xml:space="preserve">Entnahme: der gezielte Fang oder die gezielte Tötung eines Wolfes;</w:t>
      </w:r>
    </w:p>
    <w:p>
      <w:r>
        <w:t xml:space="preserve">Weidetiere: für die Fleisch-, Milch- oder Wollerzeugung, die Landschaftspflege, die Zucht oder für Freizeitaktivitäten auf Freiflächen (Weiden) oder in Gehegen gehaltene oder im freien Weidegang behirtete Huftiere und Laufvögel;</w:t>
      </w:r>
    </w:p>
    <w:p>
      <w:r>
        <w:t xml:space="preserve">Herdengebrauchshund: ein ausgebildeter Herdenschutzhund oder Hütehund; ein Herdenschutzhund gilt als ausgebildet, wenn er eine Brauchbarkeitsprüfung gemäß der Prüfungsordnung der Arbeitsgemeinschaft Herdenschutzhunde e.V. oder eine vergleichbare Brauchbarkeitsprüfung bestanden hat;</w:t>
      </w:r>
    </w:p>
    <w:p>
      <w:r>
        <w:t xml:space="preserve">Welpe: ein Wolf mit einem Alter von bis zu sechs Monaten.</w:t>
      </w:r>
    </w:p>
    <w:p>
      <w:r>
        <w:rPr>
          <w:color w:val="555555"/>
          <w:sz w:val="17"/>
        </w:rPr>
        <w:t xml:space="preserve">Zitiervorschlag: § 1 BbgWolfV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https://recht.nulegal.eu/gesetze/BbgWolfV/1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