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BbgVermG (Brandenburg) — Geobasisinformationssystem</w:t>
      </w:r>
    </w:p>
    <w:p>
      <w:r>
        <w:rPr>
          <w:color w:val="555555"/>
          <w:sz w:val="18"/>
        </w:rPr>
        <w:t xml:space="preserve">Brandenburgisches Vermessungsgesetz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Geobasisinformationssystem enthält die Geobasisdaten, die Werkzeuge zur Führung der Geobasisdaten und zur Bereitstellung der Geobasisinformationen sowie die Landesluftbildsammlung.</w:t>
      </w:r>
    </w:p>
    <w:p>
      <w:r>
        <w:t xml:space="preserve">(2) Geobasisdaten sind die Daten des amtlichen Vermessungswesens, welche den Raumbezug, die Liegenschaften und die Landschaft anwendungsneutral nachweisen. Zu den Geobasisdaten gehören auch historische Daten, die dauerhaft gespeichert werden dürfen.</w:t>
      </w:r>
    </w:p>
    <w:p>
      <w:r>
        <w:t xml:space="preserve">(3) Die Rechte am Geobasisinformationssystem und an den durch den Landesbetrieb Landesvermessung und Geobasisinformation Brandenburg (LGB) beschafften Mess-, Auswerte- und sonstigen Informationssystemen in den Katasterbehörden verbleiben beim Land Brandenburg.</w:t>
      </w:r>
    </w:p>
    <w:p>
      <w:r>
        <w:rPr>
          <w:color w:val="555555"/>
          <w:sz w:val="17"/>
        </w:rPr>
        <w:t xml:space="preserve">Zitiervorschlag: § 6 BbgVermG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https://recht.nulegal.eu/gesetze/BbgVermG/6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