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BbgVBauV (Brandenburg) — Zusätzliche Bauvorlagen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Bauvorlagen müssen zusätzliche Angaben enthalten über</w:t>
      </w:r>
    </w:p>
    <w:p>
      <w:r>
        <w:t xml:space="preserve">eine Berechnung der Flächen der Verkaufsräume und der Brandabschnitte,</w:t>
      </w:r>
    </w:p>
    <w:p>
      <w:r>
        <w:t xml:space="preserve">eine Berechnung der erforderlichen Breiten der Ausgänge aus den Geschossen ins Freie oder in notwendige Treppenräume,</w:t>
      </w:r>
    </w:p>
    <w:p>
      <w:r>
        <w:t xml:space="preserve">die Feuerlöschanlagen , die sonstigen Feuerlöscheinrichtungen und die Feuerlöschgeräte,</w:t>
      </w:r>
    </w:p>
    <w:p>
      <w:r>
        <w:t xml:space="preserve">die Brandmeldeanlagen,</w:t>
      </w:r>
    </w:p>
    <w:p>
      <w:r>
        <w:t xml:space="preserve">die Alarmierungsanlagen ,</w:t>
      </w:r>
    </w:p>
    <w:p>
      <w:r>
        <w:t xml:space="preserve">die Sicherheitsbeleuchtung und die Sicherheitsstromversorgung,</w:t>
      </w:r>
    </w:p>
    <w:p>
      <w:r>
        <w:t xml:space="preserve">die Rauchabzugsvorrichtungen und Rauchabzugsanlagen,</w:t>
      </w:r>
    </w:p>
    <w:p>
      <w:r>
        <w:t xml:space="preserve">die Rettungswege auf dem Grundstück und die Flächen für die Feuerwehr.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