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BbgVBauV (Brandenburg) — Treppen</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Notwendige Treppen müssen feuerbeständig sein, aus nichtbrennbaren Baustoffen bestehen und an den Unterseiten geschlossen sein. Dies gilt nicht für notwendige Treppen nach § 10 Absatz 1 Satz 2, wenn wegen des Brandschutzes Bedenken nicht bestehen.</w:t>
      </w:r>
    </w:p>
    <w:p>
      <w:r>
        <w:t xml:space="preserve">(2) Notwendige Treppen für Kundinnen und Kunden müssen mindestens 2 Meter breit sein und dürfen eine Breite von 2,50 Meter nicht überschreiten. Für notwendige Treppen für Kundinnen und Kunden genügt eine Breite von mindestens 1,25 Meter, wenn die Treppen für Verkaufsräume bestimmt sind, deren Fläche insgesamt nicht mehr als 500 Quadratmeter beträgt.</w:t>
      </w:r>
    </w:p>
    <w:p>
      <w:r>
        <w:t xml:space="preserve">(3) Notwendige Treppen brauchen nicht in eigenen Treppenräumen im Sinne von § 35 Absatz 1 der Brandenburgischen Bauordnung zu liegen und die Anforderungen nach Absatz 1 Satz 1 nicht zu erfüllen in Verkaufsräumen, die</w:t>
      </w:r>
    </w:p>
    <w:p>
      <w:r>
        <w:t xml:space="preserve">eine Fläche von nicht mehr als 100 Quadratmeter haben oder</w:t>
      </w:r>
    </w:p>
    <w:p>
      <w:r>
        <w:t xml:space="preserve">eine Fläche von mehr als 100 Quadratmeter, aber nicht mehr als 500 Quadratmeter haben, wenn diese Treppen im Zuge nur eines der zwei erforderlichen Rettungswege liegen.</w:t>
      </w:r>
    </w:p>
    <w:p>
      <w:r>
        <w:t xml:space="preserve">Notwendige Treppen mit gewendelten Läufen sind in Verkaufsräumen unzulässig. Dies gilt nicht für notwendige Treppen nach Satz 1.</w:t>
      </w:r>
    </w:p>
    <w:p>
      <w:r>
        <w:t xml:space="preserve">(4) Treppen für Kundinnen und Kunden müssen auf beiden Seiten Handläufe ohne freie Enden haben. Die Handläufe müssen fest und griffsicher sein und sind über Treppenabsätze fortzuführen.</w:t>
      </w:r>
    </w:p>
    <w:p>
      <w:r>
        <w:t xml:space="preserve">Einzelnorm</w:t>
      </w:r>
    </w:p>
    <w:p>
      <w:r>
        <w:rPr>
          <w:color w:val="555555"/>
          <w:sz w:val="17"/>
        </w:rPr>
        <w:t xml:space="preserve">Zitiervorschlag: § 11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