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95 BbgSchulG (Brandenburg) — Schulkonferenz</w:t>
      </w:r>
    </w:p>
    <w:p>
      <w:r>
        <w:rPr>
          <w:color w:val="555555"/>
          <w:sz w:val="18"/>
        </w:rPr>
        <w:t xml:space="preserve">Brandenburgisches Schulgesetz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Abweichend von § 90 Abs. 1 sind Mitglieder der Schulkonferenz</w:t>
      </w:r>
    </w:p>
    <w:p>
      <w:r>
        <w:t xml:space="preserve">die Schulleiterin oder der Schulleiter,</w:t>
      </w:r>
    </w:p>
    <w:p>
      <w:r>
        <w:t xml:space="preserve">je eine Vertreterin oder ein Vertreter der Lehrkräfte jeder Abteilung,</w:t>
      </w:r>
    </w:p>
    <w:p>
      <w:r>
        <w:t xml:space="preserve">je eine Vertreterin oder ein Vertreter der Schülerinnen und Schüler jeder Abteilung,</w:t>
      </w:r>
    </w:p>
    <w:p>
      <w:r>
        <w:t xml:space="preserve">zusätzlich eine Schülerin oder ein Schüler, die oder der von der Konferenz der Schülerinnen und Schüler des Oberstufenzentrums gewählt wurde und</w:t>
      </w:r>
    </w:p>
    <w:p>
      <w:r>
        <w:t xml:space="preserve">eine Vertreterin oder ein Vertreter des Schulträgers.</w:t>
      </w:r>
    </w:p>
    <w:p>
      <w:r>
        <w:t xml:space="preserve">Die Anzahl der Mitglieder nach Satz 1 Nr. 2 und 3 erhöht sich in Oberstufenzentren mit weniger als vier Abteilungen auf jeweils zwei.</w:t>
      </w:r>
    </w:p>
    <w:p>
      <w:r>
        <w:t xml:space="preserve">(2) Beratende Mitglieder der Schulkonferenz gemäß Absatz 1 sind</w:t>
      </w:r>
    </w:p>
    <w:p>
      <w:r>
        <w:t xml:space="preserve">die entsprechend § 92 Abs. 2 gewählten Vertreterinnen und Vertreter der Eltern,</w:t>
      </w:r>
    </w:p>
    <w:p>
      <w:r>
        <w:t xml:space="preserve">eine Vertreterin oder ein Vertreter ausländischer Schülerinnen und Schüler entsprechend § 90 Absatz 4 und</w:t>
      </w:r>
    </w:p>
    <w:p>
      <w:r>
        <w:t xml:space="preserve">eine Vertreterin oder ein Vertreter der kooperierenden Träger der Schulsozialarbeit.</w:t>
      </w:r>
    </w:p>
    <w:p>
      <w:r>
        <w:t xml:space="preserve">Die gemäß § 94 Abs. 2 Satz 1 Berufenen können als beratende Mitglieder beilnehmen.</w:t>
      </w:r>
    </w:p>
    <w:p>
      <w:r>
        <w:rPr>
          <w:color w:val="555555"/>
          <w:sz w:val="17"/>
        </w:rPr>
        <w:t xml:space="preserve">Zitiervorschlag: § 95 BbgSchulG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https://recht.nulegal.eu/gesetze/BbgSchulG/95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