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BbgSchGG (Brandenburg) — Ausschluss von der Amtsausübung kraft Gesetzes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Schiedsperson ist von der Ausübung ihres Amtes kraft Gesetzes in solchen Angelegenheiten ausgeschlossen,</w:t>
      </w:r>
    </w:p>
    <w:p>
      <w:r>
        <w:t xml:space="preserve">in denen sie selbst Partei ist oder bei denen sie zu einer Partei in dem Verhältnis einer Mitberechtigung, Mitverpflichtung oder Regressverpflichtung steht,</w:t>
      </w:r>
    </w:p>
    <w:p>
      <w:r>
        <w:t xml:space="preserve">die eine Person betreffen, die mit ihr durch Ehe, eingetragene Lebenspartnerschaft oder Verlöbnis verbunden ist oder war,</w:t>
      </w:r>
    </w:p>
    <w:p>
      <w:r>
        <w:t xml:space="preserve">die eine Person betreffen, die mit ihr in gerader Linie verwandt oder verschwägert, in der Seitenlinie bis zum dritten Grade verwandt oder bis zum zweiten Grade verschwägert ist oder war,</w:t>
      </w:r>
    </w:p>
    <w:p>
      <w:r>
        <w:t xml:space="preserve">in denen sie für eine Partei als prozessbevollmächtigte Person oder Beistand bestellt oder als deren Mitarbeiterin oder Mitarbeiter tätig ist oder war,</w:t>
      </w:r>
    </w:p>
    <w:p>
      <w:r>
        <w:t xml:space="preserve">in denen sie als gesetzliche Vertretung einer Partei aufzutreten berechtigt ist oder war,</w:t>
      </w:r>
    </w:p>
    <w:p>
      <w:r>
        <w:t xml:space="preserve">die eine Person betreffen, bei der sie gegen Entgelt beschäftigt oder bei der sie als Mitglied des Vorstandes, des Aufsichtsrates oder eines gleichartigen Organs tätig ist oder war.</w:t>
      </w:r>
    </w:p>
    <w:p>
      <w:r>
        <w:rPr>
          <w:color w:val="555555"/>
          <w:sz w:val="17"/>
        </w:rPr>
        <w:t xml:space="preserve">Zitiervorschlag: § 13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