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BbgSÜG (Brandenburg) — Sicherheitsrisiken, sicherheitserhebliche Erkenntnisse</w:t>
      </w:r>
    </w:p>
    <w:p>
      <w:r>
        <w:rPr>
          <w:color w:val="555555"/>
          <w:sz w:val="18"/>
        </w:rPr>
        <w:t xml:space="preserve">Brandenburgisches Sicherheitsüberprüfungsgesetz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 Sicherheitsrisiko schließt die Betrauung mit einer sicherheitsempfindlichen Tätigkeit aus. Es liegt vor, wenn tatsächliche Anhaltspunkte</w:t>
      </w:r>
    </w:p>
    <w:p>
      <w:r>
        <w:t xml:space="preserve">Zweifel an der Zuverlässigkeit der betroffenen Person bei der Wahrnehmung einer sicherheitsempfindlichen Tätigkeit,</w:t>
      </w:r>
    </w:p>
    <w:p>
      <w:r>
        <w:t xml:space="preserve">eine besondere Gefährdung der betroffenen Person, insbesondere aufgrund der Besorgnis ihrer Erpressbarkeit, durch mögliche Anbahnungs- oder Werbungsversuche wie zum Beispiel</w:t>
      </w:r>
    </w:p>
    <w:p>
      <w:r>
        <w:t xml:space="preserve">von ausländischen Nachrichtendiensten,</w:t>
      </w:r>
    </w:p>
    <w:p>
      <w:r>
        <w:t xml:space="preserve">von Vereinigungen im Sinne der §§ 129 bis 129b des Strafgesetzbuches oder</w:t>
      </w:r>
    </w:p>
    <w:p>
      <w:r>
        <w:t xml:space="preserve">von extremistischen Organisationen, die Bestrebungen im Sinne des § 3 Absatz 1 des Brandenburgischen Verfassungsschutzgesetzes verfolgen</w:t>
      </w:r>
    </w:p>
    <w:p>
      <w:r>
        <w:t xml:space="preserve">oder</w:t>
      </w:r>
    </w:p>
    <w:p>
      <w:r>
        <w:t xml:space="preserve">Zweifel am Bekenntnis der betroffenen Person zur freiheitlichen demokratischen Grundordnung im Sinne des Grundgesetzes oder am jederzeitigen Eintreten für deren Erhaltung</w:t>
      </w:r>
    </w:p>
    <w:p>
      <w:r>
        <w:t xml:space="preserve">begründen.</w:t>
      </w:r>
    </w:p>
    <w:p>
      <w:r>
        <w:t xml:space="preserve">Ein Sicherheitsrisiko kann auch aufgrund tatsächlicher Anhaltspunkte bei der mitbetroffenen Person vorliegen.</w:t>
      </w:r>
    </w:p>
    <w:p>
      <w:r>
        <w:t xml:space="preserve">(2) Eine Erkenntnis ist sicherheitserheblich, wenn sich aus ihr ein Anhaltspunkt für ein Sicherheitsrisiko ergibt.</w:t>
      </w:r>
    </w:p>
    <w:p>
      <w:r>
        <w:rPr>
          <w:color w:val="555555"/>
          <w:sz w:val="17"/>
        </w:rPr>
        <w:t xml:space="preserve">Zitiervorschlag: § 7 BbgSÜG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https://recht.nulegal.eu/gesetze/BbgS%C3%9CG/7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BbgSÜG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