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BbgProstSchGZV (Brandenburg) — Ausübung der Prostitution, gesundheitliche Beratung, Betrieb eines Prostitutionsgewerbes</w:t>
      </w:r>
    </w:p>
    <w:p>
      <w:r>
        <w:rPr>
          <w:color w:val="555555"/>
          <w:sz w:val="18"/>
        </w:rPr>
        <w:t xml:space="preserve">Brandenburgische Verordnung über die Zuständigkeiten nach dem Prostituiertenschutzgesetz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Landkreise und kreisfreien Städte sind zuständig für die Wahrnehmung der Aufgaben der zuständigen Behörde nach Abschnitt 2 des Prostituiertenschutzgesetzes vom 21. Oktober 2016 (BGBl. I S. 2372) einschließlich der diesbezüglichen Aufgaben nach § 34 Absatz 6 und 8 und § 35 Absatz 1 Nummer 1 bis 3 und Absatz 2 bis 4 des Prostituiertenschutzgesetzes. Die Landkreise und kreisfreien Städte nehmen die ihnen nach Satz 1 obliegenden Aufgaben als pflichtige Selbstverwaltungsaufgabe wahr.</w:t>
      </w:r>
    </w:p>
    <w:p>
      <w:r>
        <w:t xml:space="preserve">(2) Die Ämter, amtsfreien Gemeinden und kreisfreien Städte sind zuständig für die Wahrnehmung der Aufgaben der zuständigen Behörde nach den Abschnitten 3 bis 5 einschließlich der diesbezüglichen Aufgaben nach § 34 Absatz 8 und § 35 Absatz 1 Nummer 4 bis 10 und Absatz 2 bis 4 des Prostituiertenschutzgesetzes und zur Überwachung der Einhaltung der in § 32 des Prostituiertenschutzgesetzes geregelten Pflichten. Die Ämter, amtsfreien Gemeinden und kreisfreien Städte nehmen die ihnen nach Satz 1 obliegenden Aufgaben als pflichtige Selbstverwaltungsaufgabe wahr.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BbgProstSchGZV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https://recht.nulegal.eu/gesetze/BbgProstSchGZV/1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