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BbgPolHG (Brandenburg) — Senat</w:t>
      </w:r>
    </w:p>
    <w:p>
      <w:r>
        <w:rPr>
          <w:color w:val="555555"/>
          <w:sz w:val="18"/>
        </w:rPr>
        <w:t xml:space="preserve">Brandenburgisches Polizeihochschulgesetz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Senat beschließt die Satzungen der Hochschule der Polizei. Diese Beschlüsse werden mit Ausfertigung durch die Präsidentin oder den Präsidenten wirksam.</w:t>
      </w:r>
    </w:p>
    <w:p>
      <w:r>
        <w:t xml:space="preserve">(2) Der Senat fördert die Zusammenarbeit mit anderen Hochschulen und vergleichbaren in- und ausländischen Einrichtungen. Er berät und unterstützt die Hochschulleitung in grundsätzlichen Angelegenheiten. Hierzu zählen insbesondere:</w:t>
      </w:r>
    </w:p>
    <w:p>
      <w:r>
        <w:t xml:space="preserve">der Lehrbetrieb,</w:t>
      </w:r>
    </w:p>
    <w:p>
      <w:r>
        <w:t xml:space="preserve">Grundsatzfragen der fachpraktischen Ausbildung,</w:t>
      </w:r>
    </w:p>
    <w:p>
      <w:r>
        <w:t xml:space="preserve">die Organisation und Planung der weiteren Entwicklung der Hochschule der Polizei und</w:t>
      </w:r>
    </w:p>
    <w:p>
      <w:r>
        <w:t xml:space="preserve">der Beitrag der Hochschule zum Haushaltsvoranschlag.</w:t>
      </w:r>
    </w:p>
    <w:p>
      <w:r>
        <w:t xml:space="preserve">(3) Der Senat ist in folgenden Angelegenheiten anzuhören:</w:t>
      </w:r>
    </w:p>
    <w:p>
      <w:r>
        <w:t xml:space="preserve">vor der Bestellung der Präsidentin oder des Präsidenten, der Vizepräsidentin oder des Vizepräsidenten, der Dekanin oder des Dekans, der Kanzlerin oder des Kanzlers,</w:t>
      </w:r>
    </w:p>
    <w:p>
      <w:r>
        <w:t xml:space="preserve">vor der Bildung der Kommission zur Berufung von Professorinnen und Professoren und zu Berufungsvorschlägen dieser Kommission,</w:t>
      </w:r>
    </w:p>
    <w:p>
      <w:r>
        <w:t xml:space="preserve">vor der Bestellung von Lehrkräften für die angebotenen Studiengänge,</w:t>
      </w:r>
    </w:p>
    <w:p>
      <w:r>
        <w:t xml:space="preserve">zum Bericht der Präsidentin oder des Präsidenten über erteilte Lehraufträge,</w:t>
      </w:r>
    </w:p>
    <w:p>
      <w:r>
        <w:t xml:space="preserve">vor der Stellungnahme der Hochschule der Polizei zu Änderungen der Ausbildungs-, Prüfungs- und Aufstiegsordnungen für die Laufbahnen des gehobenen Polizeivollzugsdienstes,</w:t>
      </w:r>
    </w:p>
    <w:p>
      <w:r>
        <w:t xml:space="preserve">vor der Vergabe von Leistungsbezügen an Professorinnen und Professoren.</w:t>
      </w:r>
    </w:p>
    <w:p>
      <w:r>
        <w:t xml:space="preserve">(4) Die Beschlüsse des Senats zu den in Absatz 2 und 3 genannten Angelegenheiten werden mit Ausfertigung durch die Vorsitzende oder den Vorsitzenden des Senats wirksam.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BbgPolHG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https://recht.nulegal.eu/gesetze/BbgPolHG/8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