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BbgPolG (Brandenburg) — Richterliche Entscheidung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eine Person aufgrund von § 12 Absatz 2 Satz 3 (auch in Verbindung mit § 28b Absatz 2), § 15 Absatz 3 oder § 17 festgehalten, hat die Polizei unverzüglich, spätestens innerhalb von vierundzwanzig Stunden eine richterliche Anhörung sowie unverzüglich eine richterliche Entscheidung über Zulässigkeit und Fortdauer der Freiheitsentziehung herbeizuführen. Der Herbeiführung der Anhörung und der richterlichen Entscheidung bedarf es nicht, wenn anzunehmen ist, daß die Entscheidung des Richters und die Anhörung durch den Richter erst nach Wegfall des Grundes der polizeilichen Maßnahmen ergehen würde.</w:t>
      </w:r>
    </w:p>
    <w:p>
      <w:r>
        <w:t xml:space="preserve">(2) Für die Entscheidung und Anhörung nach Absatz 1 ist das Amtsgericht zuständig, in dessen Bezirk die Person festgehalten wird. Für das Verfahren gelten die Vorschriften des Gesetzes über das Verfahren in Familiensachen und in den Angelegenheiten der freiwilligen Gerichtsbarkeit. Für die Gerichtskosten gelten die Vorschriften über die Kostenerhebung in Angelegenheiten der freiwilligen Gerichtsbarkeit entsprechend.</w:t>
      </w:r>
    </w:p>
    <w:p>
      <w:r>
        <w:rPr>
          <w:color w:val="555555"/>
          <w:sz w:val="17"/>
        </w:rPr>
        <w:t xml:space="preserve">Zitiervorschlag: § 18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