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BbgPolDkÜV (Brandenburg) — Inkrafttreten</w:t>
      </w:r>
    </w:p>
    <w:p>
      <w:r>
        <w:rPr>
          <w:color w:val="555555"/>
          <w:sz w:val="18"/>
        </w:rPr>
        <w:t xml:space="preserve">Polizeidienstkleidungsübertragungsverordnung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24. Februar 2012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des Innern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BbgPolDkÜV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https://recht.nulegal.eu/gesetze/BbgPolDk%C3%9CV/2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BbgPolDkÜV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