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BbgPflSchV (Brandenburg) — Pflichten der Kontrollwerkstätten</w:t>
      </w:r>
    </w:p>
    <w:p>
      <w:r>
        <w:rPr>
          <w:color w:val="555555"/>
          <w:sz w:val="18"/>
        </w:rPr>
        <w:t xml:space="preserve">Brandenburgische Pflanzenschutzverordnung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Kontrollwerkstätten sind verpflichtet,</w:t>
      </w:r>
    </w:p>
    <w:p>
      <w:r>
        <w:t xml:space="preserve">den Beauftragten der zuständigen Behörde während der ortsüblichen Geschäftszeit jederzeit Zugang zu den Kontrolleinrichtungen und -unterlagen zu gestatten und diesen Auskünfte zum Prüfablauf zu erteilen,</w:t>
      </w:r>
    </w:p>
    <w:p>
      <w:r>
        <w:t xml:space="preserve">Änderungen bei Betriebsführung, Kontrollpersonal, Prüfeinrichtungen sowie das Ruhen oder die Aufgabe der Kontrolltätigkeit der zuständigen Behörde unverzüglich anzuzeigen,</w:t>
      </w:r>
    </w:p>
    <w:p>
      <w:r>
        <w:t xml:space="preserve">über die Verwendung der Prüfplaketten einen Nachweis zu führen, der fünf Jahre aufzubewahren ist,</w:t>
      </w:r>
    </w:p>
    <w:p>
      <w:r>
        <w:t xml:space="preserve">die Prüftermine- und orte, sowie die zu prüfenden Geräteklassen der zuständigen Behörde mindestens sieben Tage vor dem Prüftermin bekannt zu geben.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BbgPflSchV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https://recht.nulegal.eu/gesetze/BbgPflSchV/6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