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BbgPat-MobUG (Brandenburg) — Informationspflichten</w:t>
      </w:r>
    </w:p>
    <w:p>
      <w:r>
        <w:rPr>
          <w:color w:val="555555"/>
          <w:sz w:val="18"/>
        </w:rPr>
        <w:t xml:space="preserve">Brandenburgisches Patientenmobilitätsumsetzungsgesetz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</w:t>
      </w:r>
    </w:p>
    <w:p>
      <w:r>
        <w:t xml:space="preserve">Gesundheitsdienstleisterinnen und –leister sind verpflichtet, auf</w:t>
      </w:r>
    </w:p>
    <w:p>
      <w:r>
        <w:t xml:space="preserve">Nachfrage von Patientinnen und Patienten diesen einschlägige Informationen zu</w:t>
      </w:r>
    </w:p>
    <w:p>
      <w:r>
        <w:t xml:space="preserve">erteilen, um ihnen eine sachkundige Entscheidung zur Inanspruchnahme der</w:t>
      </w:r>
    </w:p>
    <w:p>
      <w:r>
        <w:t xml:space="preserve">nachgefragten Gesundheitsdienstleistung zu ermöglichen. Hierzu zählen</w:t>
      </w:r>
    </w:p>
    <w:p>
      <w:r>
        <w:t xml:space="preserve">insbesondere Informationen über Behandlungsoptionen, Verfügbarkeit, Qualität und</w:t>
      </w:r>
    </w:p>
    <w:p>
      <w:r>
        <w:t xml:space="preserve">Sicherheit der erbrachten Gesundheitsversorgung, ihren Zulassungs- und</w:t>
      </w:r>
    </w:p>
    <w:p>
      <w:r>
        <w:t xml:space="preserve">Registrierungsstatus und ihren Versicherungsschutz nach § 4 sowie klare</w:t>
      </w:r>
    </w:p>
    <w:p>
      <w:r>
        <w:t xml:space="preserve">Preisinformationen und Rechnungen.</w:t>
      </w:r>
    </w:p>
    <w:p>
      <w:r>
        <w:t xml:space="preserve">(2)</w:t>
      </w:r>
    </w:p>
    <w:p>
      <w:r>
        <w:t xml:space="preserve">Auf abhängig Beschäftigte findet Absatz 1 keine Anwendung. Soweit</w:t>
      </w:r>
    </w:p>
    <w:p>
      <w:r>
        <w:t xml:space="preserve">Gesundheitsdienstleisterinnen und -leister den im Behandlungsstaat ansässigen</w:t>
      </w:r>
    </w:p>
    <w:p>
      <w:r>
        <w:t xml:space="preserve">Patientinnen und Patienten bereits einschlägige Informationen hierzu zur</w:t>
      </w:r>
    </w:p>
    <w:p>
      <w:r>
        <w:t xml:space="preserve">Verfügung stellen, sind sie nicht verpflichtet, Patientinnen und Patienten aus</w:t>
      </w:r>
    </w:p>
    <w:p>
      <w:r>
        <w:t xml:space="preserve">anderen Mitgliedstaaten ausführlichere Informationen zur Verfügung zu stellen.</w:t>
      </w:r>
    </w:p>
    <w:p>
      <w:r>
        <w:rPr>
          <w:color w:val="555555"/>
          <w:sz w:val="17"/>
        </w:rPr>
        <w:t xml:space="preserve">Zitiervorschlag: § 3 BbgPat-MobUG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https://recht.nulegal.eu/gesetze/BbgPat-MobUG/3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