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BbgPLV (Brandenburg) — Geltungsbereich, Laufbahnordnungsbehörde</w:t>
      </w:r>
    </w:p>
    <w:p>
      <w:r>
        <w:rPr>
          <w:color w:val="555555"/>
          <w:sz w:val="18"/>
        </w:rPr>
        <w:t xml:space="preserve">Brandenburgische Polizeilaufbahnverordnung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das Laufbahnrecht für die Beamtinnen und Beamten des Polizeivollzugsdienstes des Landes Brandenburg.</w:t>
      </w:r>
    </w:p>
    <w:p>
      <w:r>
        <w:t xml:space="preserve">(2) Laufbahnordnungsbehörde für die Laufbahn des Polizeivollzugsdienstes ist das für das Dienstrecht der Polizei zuständige Ministerium.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https://recht.nulegal.eu/gesetze/BbgPLV/1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