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BbgPJMDSG (Brandenburg) — Aufgaben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oder der behördliche Datenschutzbeauftragte hat insbesondere folgende Aufgaben:</w:t>
      </w:r>
    </w:p>
    <w:p>
      <w:r>
        <w:t xml:space="preserve">Unterrichtung und Beratung des Verantwortlichen und seiner Bediensteten hinsichtlich ihrer Pflichten nach diesem Gesetz, insbesondere zu der Datenschutz-Folgenabschätzung, und nach sonstigen Vorschriften über den Datenschutz,</w:t>
      </w:r>
    </w:p>
    <w:p>
      <w:r>
        <w:t xml:space="preserve">Überwachung der Einhaltung der zur Umsetzung der Richtlinie (EU) 2016/680 erlassenen Rechtsvorschriften sowie der Maßnahmen des Verantwortlichen zum Schutz personenbezogener Daten,</w:t>
      </w:r>
    </w:p>
    <w:p>
      <w:r>
        <w:t xml:space="preserve">Zusammenarbeit mit der oder dem Landesbeauftragten sowie Ausübung der Funktion als deren oder dessen Ansprechpartner.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33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