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BbgPBWoG (Brandenburg) — Zuständige Behörde</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Zuständige Behörde für die Durchführung dieses Gesetzes ist das Landesamt für Soziales und Versorgung Brandenburg.</w:t>
      </w:r>
    </w:p>
    <w:p>
      <w:r>
        <w:t xml:space="preserve">(2) Die mit der Durchführung dieses Gesetzes betrauten Personen müssen die erforderliche Sachkunde und persönliche Eignung besitzen. Sie haben sich regelmäßig über den aktuellen Stand der Erkenntnisse in Pflege und Betreuung zu informieren und sind entsprechend zu schulen.</w:t>
      </w:r>
    </w:p>
    <w:p>
      <w:r>
        <w:rPr>
          <w:color w:val="555555"/>
          <w:sz w:val="17"/>
        </w:rPr>
        <w:t xml:space="preserve">Zitiervorschlag: § 26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