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BbgPBWoG (Brandenburg) — Zusätzliche Anzeigepflichten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Anzeige von Einrichtungen im Sinne des § 4 muss über die nach § 7 Absatz 2 geforderten Angaben hinaus folgende weitere Informationen enthalten:</w:t>
      </w:r>
    </w:p>
    <w:p>
      <w:r>
        <w:t xml:space="preserve">die Nutzungsart der Räume sowie deren Lage, Zahl und Größe und die vorgesehene Belegung der Wohnräume,</w:t>
      </w:r>
    </w:p>
    <w:p>
      <w:r>
        <w:t xml:space="preserve">den Namen, die berufliche Ausbildung und den Werdegang der Leitung sowie der Pflegedienstleitung beziehungsweise der entsprechenden Leitung in Einrichtungen der Hilfe für Menschen mit Behinderungen,</w:t>
      </w:r>
    </w:p>
    <w:p>
      <w:r>
        <w:t xml:space="preserve">die Konzeption der Einrichtung; aus ihr müssen Art und Umfang der Leistungen sowie die organisatorischen Vorkehrungen zu ihrer Erbringung ersichtlich sein,</w:t>
      </w:r>
    </w:p>
    <w:p>
      <w:r>
        <w:t xml:space="preserve">einen Stellenplan zur personellen Umsetzung des Konzeptes und</w:t>
      </w:r>
    </w:p>
    <w:p>
      <w:r>
        <w:t xml:space="preserve">vorhandene Versorgungs- und Vergütungsvereinbarungen nach den §§ 72, 92b des Elften Buches Sozialgesetzbuch, nach § 75 Absatz 3 des Zwölften Buches Sozialgesetzbuch und nach § 39a des Fünften Buches Sozialgesetzbuch oder die Erklärung, ob solche Vereinbarungen angestrebt werden.</w:t>
      </w:r>
    </w:p>
    <w:p>
      <w:r>
        <w:t xml:space="preserve">(2) Die zuständige Behörde kann weitere Angaben verlangen, soweit sie zu ihrer zweckgerichteten Aufgabenerfüllung erforderlich sind. Stehen die Angaben nach Absatz 1 zum Zeitpunkt der Anzeige noch nicht fest, ist die Mitteilung zum frühestmöglichen Zeitpunkt, spätestens vor Aufnahme des Betriebs, nachzuholen. § 7 Absatz 3 gilt entsprechend.</w:t>
      </w:r>
    </w:p>
    <w:p>
      <w:r>
        <w:t xml:space="preserve">(3) Neben § 7 Absatz 4 Satz 1 sind der zuständigen Behörde auch beabsichtigte Änderungen unverzüglich anzuzeigen, die Angaben gemäß Absatz 1 betreffen. Gleiches gilt bei der Absicht, den Betrieb ganz oder teilweise einzustellen oder die Vertragsbedingungen wesentlich zu ändern. Mit der Anzeige nach Satz 2 sind Angaben über die geplante ordnungsgemäße Abwicklung der Vertragsverhältnisse mit den Bewohnerinnen und Bewohnern zu verbinden. Ist der Leistungsanbieter nach den zivilrechtlichen Bestimmungen zum Nachweis eines Leistungsersatzes verpflichtet, sind auch Angaben über die Folgeunterkunft und über die zukünftige Betreuung der Bewohnerinnen und Bewohner zu tätigen.</w:t>
      </w:r>
    </w:p>
    <w:p>
      <w:r>
        <w:rPr>
          <w:color w:val="555555"/>
          <w:sz w:val="17"/>
        </w:rPr>
        <w:t xml:space="preserve">Zitiervorschlag: § 12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