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BbgMFG (Brandenburg) — Beteiligung an öffentlichen Aufträgen</w:t>
      </w:r>
    </w:p>
    <w:p>
      <w:r>
        <w:rPr>
          <w:color w:val="555555"/>
          <w:sz w:val="18"/>
        </w:rPr>
        <w:t xml:space="preserve">Brandenburgisches Mittelstandsförderungsgesetz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öffentliche Auftraggeber sollen wirtschaftliche</w:t>
      </w:r>
    </w:p>
    <w:p>
      <w:r>
        <w:t xml:space="preserve">Leistungen, die von privaten Unternehmen zweckmäßig,</w:t>
      </w:r>
    </w:p>
    <w:p>
      <w:r>
        <w:t xml:space="preserve">ordnungsgemäß und kostengünstig ausgeführt werden</w:t>
      </w:r>
    </w:p>
    <w:p>
      <w:r>
        <w:t xml:space="preserve">können, soweit wie möglich an solche vergeben.</w:t>
      </w:r>
    </w:p>
    <w:p>
      <w:r>
        <w:t xml:space="preserve">(2) Am Verfahren zur Vergabe und Weitervergabe</w:t>
      </w:r>
    </w:p>
    <w:p>
      <w:r>
        <w:t xml:space="preserve">öffentlicher Aufträge sind unter Beachtung der Verdingungsordnung</w:t>
      </w:r>
    </w:p>
    <w:p>
      <w:r>
        <w:t xml:space="preserve">für Bauleistungen (VOB) bzw. Verdingungsordnung für Leistungen -</w:t>
      </w:r>
    </w:p>
    <w:p>
      <w:r>
        <w:t xml:space="preserve">ausgenommen Bauleistungen - (VOL) kleine und mittlere Unternehmen angemessen zu</w:t>
      </w:r>
    </w:p>
    <w:p>
      <w:r>
        <w:t xml:space="preserve">beteiligen.</w:t>
      </w:r>
    </w:p>
    <w:p>
      <w:r>
        <w:t xml:space="preserve">(3) Bei öffentlichen Aufträgen sind Leistungen,</w:t>
      </w:r>
    </w:p>
    <w:p>
      <w:r>
        <w:t xml:space="preserve">soweit es die technischen und wirtschaftlichen Voraussetzungen zulassen, schon</w:t>
      </w:r>
    </w:p>
    <w:p>
      <w:r>
        <w:t xml:space="preserve">bei der Ausschreibung und bei der freihändigen Vergabe nach Menge oder Art</w:t>
      </w:r>
    </w:p>
    <w:p>
      <w:r>
        <w:t xml:space="preserve">so in Teillose zu zerlegen, daß sich kleine und mittlere Unternehmen an</w:t>
      </w:r>
    </w:p>
    <w:p>
      <w:r>
        <w:t xml:space="preserve">der Angebotsabgabe beteiligen können. Durch die Streuung von</w:t>
      </w:r>
    </w:p>
    <w:p>
      <w:r>
        <w:t xml:space="preserve">Aufträgen sind kleine und mittlere Unternehmen im Rahmen der bestehenden</w:t>
      </w:r>
    </w:p>
    <w:p>
      <w:r>
        <w:t xml:space="preserve">Vergabevorschriften in angemessenem Umfang zu berücksichtigen.</w:t>
      </w:r>
    </w:p>
    <w:p>
      <w:r>
        <w:t xml:space="preserve">(4) Angebote von Arbeitsgemeinschaften von Unternehmen sind</w:t>
      </w:r>
    </w:p>
    <w:p>
      <w:r>
        <w:t xml:space="preserve">unter den gleichen Bedingungen wie solche von einzelnen Unternehmen zuzulassen.</w:t>
      </w:r>
    </w:p>
    <w:p>
      <w:r>
        <w:t xml:space="preserve">(5) Auftragnehmer sind für den Fall der Weitervergabe von</w:t>
      </w:r>
    </w:p>
    <w:p>
      <w:r>
        <w:t xml:space="preserve">Leistungen an Nachunternehmer vertraglich zu verpflichten, bevorzugt kleine und</w:t>
      </w:r>
    </w:p>
    <w:p>
      <w:r>
        <w:t xml:space="preserve">mittlere Unternehmen zu beteiligen, soweit es mit der</w:t>
      </w:r>
    </w:p>
    <w:p>
      <w:r>
        <w:t xml:space="preserve">vertragsmäßigen Ausführung des Auftrages zu vereinbaren ist.</w:t>
      </w:r>
    </w:p>
    <w:p>
      <w:r>
        <w:t xml:space="preserve">Nachunternehmer sind davon in Kenntnis zu setzen, daß es sich um einen</w:t>
      </w:r>
    </w:p>
    <w:p>
      <w:r>
        <w:t xml:space="preserve">öffentlichen Auftrag handelt. Der Auftragnehmer ist vertraglich zu</w:t>
      </w:r>
    </w:p>
    <w:p>
      <w:r>
        <w:t xml:space="preserve">verpflichten, dem Nachunternehmer keine ungünstigeren Vertragsbedingungen</w:t>
      </w:r>
    </w:p>
    <w:p>
      <w:r>
        <w:t xml:space="preserve">aufzuerlegen, als zwischen ihm und dem öffentlichen Auftraggeber</w:t>
      </w:r>
    </w:p>
    <w:p>
      <w:r>
        <w:t xml:space="preserve">vereinbart sind.</w:t>
      </w:r>
    </w:p>
    <w:p>
      <w:r>
        <w:t xml:space="preserve">(6) Bei der Weitervergabe von Bauleistungen an Nachunternehmer</w:t>
      </w:r>
    </w:p>
    <w:p>
      <w:r>
        <w:t xml:space="preserve">sind die Allgemeinen Vertragsbedingungen für die Ausführung von</w:t>
      </w:r>
    </w:p>
    <w:p>
      <w:r>
        <w:t xml:space="preserve">Bauleistungen (VOB Teil B), bei der Weitervergabe von Lieferleistungen die</w:t>
      </w:r>
    </w:p>
    <w:p>
      <w:r>
        <w:t xml:space="preserve">Allgemeinen Bedingungen für die Ausführung von Leistungen (VOL Teil</w:t>
      </w:r>
    </w:p>
    <w:p>
      <w:r>
        <w:t xml:space="preserve">B) zum Vertragsbestandteil zu machen.</w:t>
      </w:r>
    </w:p>
    <w:p>
      <w:r>
        <w:t xml:space="preserve">(7) Die juristischen Personen des öffentlichen Rechts nach</w:t>
      </w:r>
    </w:p>
    <w:p>
      <w:r>
        <w:t xml:space="preserve">§ 2 Abs. 1 wirken in Ausübung ihrer Gesellschafterrechte in</w:t>
      </w:r>
    </w:p>
    <w:p>
      <w:r>
        <w:t xml:space="preserve">Unternehmen, an denen sie beteiligt sind, darauf hin, daß die</w:t>
      </w:r>
    </w:p>
    <w:p>
      <w:r>
        <w:t xml:space="preserve">Grundsätze der Absätze 1 bis 5 beachtet werden.</w:t>
      </w:r>
    </w:p>
    <w:p>
      <w:r>
        <w:rPr>
          <w:color w:val="555555"/>
          <w:sz w:val="17"/>
        </w:rPr>
        <w:t xml:space="preserve">Zitiervorschlag: § 5 BbgMFG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https://recht.nulegal.eu/gesetze/BbgMFG/5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