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BbgKVerf (Brandenburg) — Stellvertretung im Amt</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muss eine allgemeine Stellvertretung der hauptamtlichen Bürgermeisterin oder des hauptamtlichen Bürgermeisters haben. Diese nimmt im Falle der Verhinderung oder Vakanz mit Ausnahme der Mitgliedschaft in der Gemeindevertretung alle Aufgaben der hauptamtlichen Bürgermeisterin oder des hauptamtlichen Bürgermeisters wahr, die dieser oder diesem gesetzlich zugewiesen sind.</w:t>
      </w:r>
    </w:p>
    <w:p>
      <w:r>
        <w:t xml:space="preserve">(2) Die oder der Erste Beigeordnete ist die allgemeine Stellvertretung der hauptamtlichen Bürgermeisterin oder des hauptamtlichen Bürgermeisters. Sie oder er führt in kreisfreien Städten die Amtsbezeichnung Bürgermeisterin oder Bürgermeister. Die weitere Reihenfolge der allgemeinen Stellvertretung bestimmt die Gemeindevertretung aus dem Kreis der sonstigen Beigeordneten. In der Reihenfolge nach den Beigeordneten können weitere Stellvertretungen nach Absatz 3 Satz 3 bestimmt werden. Die oder der Erste Beigeordnete und die sonstigen Beigeordneten vertreten die hauptamtliche Bürgermeisterin oder den hauptamtlichen Bürgermeister ständig in ihrem Geschäftsbereich.</w:t>
      </w:r>
    </w:p>
    <w:p>
      <w:r>
        <w:t xml:space="preserve">(3) Sind keine Beigeordneten vorhanden, so benennt die Gemeindevertretung auf Vorschlag der hauptamtlichen Bürgermeisterin oder des hauptamtlichen Bürgermeisters aus dem Kreis der Bediensteten, denen die Leitung einer der Bürgermeisterin als Hauptverwaltungsbeamtin oder dem Bürgermeister als Hauptverwaltungsbeamten unmittelbar unterstellten Organisationseinheit obliegt, eine allgemeine Stellvertretung der hauptamtlichen Bürgermeisterin oder des hauptamtlichen Bürgermeisters. § 40 Absatz 6 und im Falle der Stellvertretung § 59 Absatz 7 finden entsprechende Anwendung. Die hauptamtliche Bürgermeisterin oder der hauptamtliche Bürgermeister kann weitere Stellvertretungen aus dem Personenkreis nach Satz 1 bestimmen.</w:t>
      </w:r>
    </w:p>
    <w:p>
      <w:r>
        <w:rPr>
          <w:color w:val="555555"/>
          <w:sz w:val="17"/>
        </w:rPr>
        <w:t xml:space="preserve">Zitiervorschlag: § 56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https://recht.nulegal.eu/gesetze/BbgKVerf/56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