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BbgKPBauV (Brandenburg) — Treppen</w:t>
      </w:r>
    </w:p>
    <w:p>
      <w:r>
        <w:rPr>
          <w:color w:val="555555"/>
          <w:sz w:val="18"/>
        </w:rPr>
        <w:t xml:space="preserve">Brandenburgische Krankenhaus- und Pflegeheim-Bauverordnung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Notwendige Treppen müssen feuerbeständig sein.</w:t>
      </w:r>
    </w:p>
    <w:p>
      <w:r>
        <w:t xml:space="preserve">Für notwendige Treppen als Außentreppen genügen nichtbrennbare</w:t>
      </w:r>
    </w:p>
    <w:p>
      <w:r>
        <w:t xml:space="preserve">Baustoffe.</w:t>
      </w:r>
    </w:p>
    <w:p>
      <w:r>
        <w:t xml:space="preserve">(2) Notwendige Treppen und dem allgemeinen Besucherverkehr</w:t>
      </w:r>
    </w:p>
    <w:p>
      <w:r>
        <w:t xml:space="preserve">dienende Treppen müssen geschlossene Tritt- und Setzstufen haben; dies</w:t>
      </w:r>
    </w:p>
    <w:p>
      <w:r>
        <w:t xml:space="preserve">gilt nicht für Außentreppen. Wendeltreppen sind unzulässig.</w:t>
      </w:r>
    </w:p>
    <w:p>
      <w:r>
        <w:t xml:space="preserve">(3) Die lichte Breite notwendiger Treppen muss mindestens 1,50</w:t>
      </w:r>
    </w:p>
    <w:p>
      <w:r>
        <w:t xml:space="preserve">m betragen.</w:t>
      </w:r>
    </w:p>
    <w:p>
      <w:r>
        <w:t xml:space="preserve">(4) Notwendige Treppenräume müssen an ihrer obersten</w:t>
      </w:r>
    </w:p>
    <w:p>
      <w:r>
        <w:t xml:space="preserve">Stelle einen Rauchabzug haben.</w:t>
      </w:r>
    </w:p>
    <w:p>
      <w:r>
        <w:rPr>
          <w:color w:val="555555"/>
          <w:sz w:val="17"/>
        </w:rPr>
        <w:t xml:space="preserve">Zitiervorschlag: § 8 BbgKPBauV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https://recht.nulegal.eu/gesetze/BbgKPBauV/8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