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24a BbgKHEG (Brandenburg) — Transplantationsbeauftragte</w:t>
      </w:r>
    </w:p>
    <w:p>
      <w:r>
        <w:rPr>
          <w:color w:val="555555"/>
          <w:sz w:val="18"/>
        </w:rPr>
        <w:t xml:space="preserve">Brandenburgisches Krankenhausentwicklungsgesetz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Krankenhäuser, die menschliche Organe oder Gewebe zum Zwecke der Übertragung entnehmen, haben mindestens eine Transplantationsbeauftragte oder einen Transplantationsbeauftragten zu bestellen.</w:t>
      </w:r>
    </w:p>
    <w:p>
      <w:r>
        <w:t xml:space="preserve">(2) Das für das Gesundheitswesen zuständige Mitglied der Landesregierung wird ermächtigt, durch Rechtsverordnung im Rahmen der Befugnisse des § 9b des Transplantationsgesetzes das Nähere zu regeln.</w:t>
      </w:r>
    </w:p>
    <w:p>
      <w:r>
        <w:rPr>
          <w:color w:val="555555"/>
          <w:sz w:val="17"/>
        </w:rPr>
        <w:t xml:space="preserve">Zitiervorschlag: § 24a BbgKHEG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https://recht.nulegal.eu/gesetze/BbgKHEG/24a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