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BbgJVollzG (Brandenburg) — Unterbringung von Eltern mit Kindern</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Kind kann mit Zustimmung des Aufenthaltsbestimmungsberechtigten bis zur Vollendung des dritten Lebensjahres gemeinsam mit seiner Mutter oder seinem Vater in der Anstalt untergebracht werden, wenn die baulichen Gegebenheiten dies zulassen und Sicherheitsgründe nicht entgegenstehen. Vor der Unterbringung ist das Jugendamt zu hören.</w:t>
      </w:r>
    </w:p>
    <w:p>
      <w:r>
        <w:t xml:space="preserve">(2) Die Unterbringung erfolgt auf Kosten der oder des für das Kind Unterhaltspflichtigen. Von der Geltendmachung des Kostenersatzanspruchs kann ausnahmsweise abgesehen werden, wenn hierdurch die gemeinsame Unterbringung von Mutter oder Vater und Kind gefährdet würde.</w:t>
      </w:r>
    </w:p>
    <w:p>
      <w:r>
        <w:rPr>
          <w:color w:val="555555"/>
          <w:sz w:val="17"/>
        </w:rPr>
        <w:t xml:space="preserve">Zitiervorschlag: § 21 BbgJVollzG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