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BbgJAVollzG (Brandenburg) — Verbleib oder Aufnahme auf freiwilliger Grundlage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Sofern es die Belegungssituation zulässt, können die Arrestierten auf</w:t>
      </w:r>
    </w:p>
    <w:p>
      <w:r>
        <w:t xml:space="preserve">ihren Antrag ausnahmsweise vorübergehend in der Anstalt verbleiben oder wieder</w:t>
      </w:r>
    </w:p>
    <w:p>
      <w:r>
        <w:t xml:space="preserve">aufgenommen werden, wenn ihre Wohnsituation ungeklärt und ein Aufenthalt in der</w:t>
      </w:r>
    </w:p>
    <w:p>
      <w:r>
        <w:t xml:space="preserve">Anstalt aus diesem Grunde gerechtfertigt ist. Der Aufenthalt soll eine Woche</w:t>
      </w:r>
    </w:p>
    <w:p>
      <w:r>
        <w:t xml:space="preserve">nicht überschreiten.</w:t>
      </w:r>
    </w:p>
    <w:p>
      <w:r>
        <w:t xml:space="preserve">(2)</w:t>
      </w:r>
    </w:p>
    <w:p>
      <w:r>
        <w:t xml:space="preserve">Die Unterbringung erfolgt auf vertraglicher Basis. Gegen die in der</w:t>
      </w:r>
    </w:p>
    <w:p>
      <w:r>
        <w:t xml:space="preserve">Anstalt untergebrachten Entlassenen dürfen Maßnahmen des Arrestes nicht mit</w:t>
      </w:r>
    </w:p>
    <w:p>
      <w:r>
        <w:t xml:space="preserve">unmittelbarem Zwang durchgesetzt werden.</w:t>
      </w:r>
    </w:p>
    <w:p>
      <w:r>
        <w:t xml:space="preserve">(3)</w:t>
      </w:r>
    </w:p>
    <w:p>
      <w:r>
        <w:t xml:space="preserve">Bei Störung des Anstaltsbetriebes durch die Entlassenen oder aus</w:t>
      </w:r>
    </w:p>
    <w:p>
      <w:r>
        <w:t xml:space="preserve">organisatorischen Gründen kann die Unterbringung jederzeit beendet werden.</w:t>
      </w:r>
    </w:p>
    <w:p>
      <w:r>
        <w:t xml:space="preserve">(4)</w:t>
      </w:r>
    </w:p>
    <w:p>
      <w:r>
        <w:t xml:space="preserve">Erforderlichenfalls unterrichtet die Anstalt das Jugendamt unverzüglich</w:t>
      </w:r>
    </w:p>
    <w:p>
      <w:r>
        <w:t xml:space="preserve">über die Notwendigkeit der Unterbringung der Arrestierten in einem Heim der</w:t>
      </w:r>
    </w:p>
    <w:p>
      <w:r>
        <w:t xml:space="preserve">Jugendhilfe.</w:t>
      </w:r>
    </w:p>
    <w:p>
      <w:r>
        <w:rPr>
          <w:color w:val="555555"/>
          <w:sz w:val="17"/>
        </w:rPr>
        <w:t xml:space="preserve">Zitiervorschlag: § 35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