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BbgJAO (Brandenburg) — Einsicht in Prüfungsunterlagen</w:t>
      </w:r>
    </w:p>
    <w:p>
      <w:r>
        <w:rPr>
          <w:color w:val="555555"/>
          <w:sz w:val="18"/>
        </w:rPr>
        <w:t xml:space="preserve">Brandenburgische Juristenausbildungsordnung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Einsicht in die Prüfungsunterlagen findet in den Räumen des Gemeinsamen Juristischen Prüfungsamtes statt.</w:t>
      </w:r>
    </w:p>
    <w:p>
      <w:r>
        <w:rPr>
          <w:color w:val="555555"/>
          <w:sz w:val="17"/>
        </w:rPr>
        <w:t xml:space="preserve">Zitiervorschlag: § 17 BbgJAO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https://recht.nulegal.eu/gesetze/BbgJAO/17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