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BbgIngG (Brandenburg) — Partnerschaftsgesellschaften</w:t>
      </w:r>
    </w:p>
    <w:p>
      <w:r>
        <w:rPr>
          <w:color w:val="555555"/>
          <w:sz w:val="18"/>
        </w:rPr>
        <w:t xml:space="preserve">Brandenburgisches Ingenieurgesetz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Partnerschaftsgesellschaften gemäß § 8 Absatz 3 des Partnerschaftsgesellschaftsgesetzes vom 25. Juli 1994 ( BGBl. I S. 1744), das zuletzt durch Artikel 1 des Gesetzes vom 15. Juli 2013 (BGBl. I S. 2386) geändert worden ist, und auf Partnerschaftsgesellschaften mit beschränkter Berufshaftung gemäß § 8 Absatz 4 des Partnerschaftsgesellschaftsgesetzes findet § 7 Absatz 2 Satz 1 Nummer 1 bis 6 keine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9 BbgIngG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https://recht.nulegal.eu/gesetze/BbgIngG/9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