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BbgGeoNutzV (Brandenburg) — Art und Umfang der entgeltfreien Bereitstellung von standardisierten digitalen Geobasisinformationen</w:t>
      </w:r>
    </w:p>
    <w:p>
      <w:r>
        <w:rPr>
          <w:color w:val="555555"/>
          <w:sz w:val="18"/>
        </w:rPr>
        <w:t xml:space="preserve">Verordnung zur Festlegung der entgeltfreien Bereitstellung und der Nutzungsbestimmungen für digitale Geobasisinformationen und Geodatendienste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entgeltfreie Bereitstellung der standardisierten digitalen Geobasisinformationen des amtlichen Vermessungswesens (digitale Standardprodukte) erfolgt vorrangig über Darstellungs- und Downloaddienste, aber auch über andere Downloadmöglichkeiten der Datensätze automatisiert beziehungsweise durch Selbstentnahme aus den Landesportalen. Abhängig vom Datensatz kann dies durch portionierte Datenpakete erfolgen.</w:t>
      </w:r>
    </w:p>
    <w:p>
      <w:r>
        <w:t xml:space="preserve">(2) Die digitalen Standardprodukte (Datensätze und Datendienste) können der Anlage entnommen werden. Die dazugehörigen Produktbeschreibungen sind deren Metadaten oder der Homepage der Landesvermessung und Geobasisinformation Brandenburg zu entnehmen.</w:t>
      </w:r>
    </w:p>
    <w:p>
      <w:r>
        <w:t xml:space="preserve">(3) Die Fortschreibung des Verzeichnisses der entgeltfrei bereitgestellten digitalen Standardprodukte (Datensätze und Datendienste) der Anlage erfolgt durch deren Aufnahme in das Vermessungsentgeltverzeichnis in der jeweils geltenden Fassung.</w:t>
      </w:r>
    </w:p>
    <w:p>
      <w:r>
        <w:t xml:space="preserve">(4) Für personenbezogene Geobasisinformationen ist § 10 Absatz 1 und 4 bis 8 des Brandenburgischen Vermessungsgesetzes vom 27. Mai 2009 (GVBl. I S. 166), das zuletzt durch Gesetz vom 19. Juni 2019 (GVBl. I Nr. 32) geändert worden ist, maßgebend.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BbgGeoNutzV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https://recht.nulegal.eu/gesetze/BbgGeoNutzV/1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