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BbgGDG (Brandenburg) — Arzneimittelüberwachung</w:t>
      </w:r>
    </w:p>
    <w:p>
      <w:r>
        <w:rPr>
          <w:color w:val="555555"/>
          <w:sz w:val="18"/>
        </w:rPr>
        <w:t xml:space="preserve">Brandenburgisches Gesundheitsdienstgesetz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Die Landkreise und kreisfreien Städte überwachen den Einzelhandel mit frei verkäuflichen Arzneimitteln außerhalb von Apotheken.</w:t>
      </w:r>
    </w:p>
    <w:p>
      <w:r>
        <w:rPr>
          <w:color w:val="555555"/>
          <w:sz w:val="17"/>
        </w:rPr>
        <w:t xml:space="preserve">Zitiervorschlag: § 11 BbgGDG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https://recht.nulegal.eu/gesetze/BbgGDG/11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