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BbgGüPrV (Brandenburg) — Zuständigkeiten</w:t>
      </w:r>
    </w:p>
    <w:p>
      <w:r>
        <w:rPr>
          <w:color w:val="555555"/>
          <w:sz w:val="18"/>
        </w:rPr>
        <w:t xml:space="preserve">Brandenburgische Güteprüfungsverordnung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Das Ministerium für Ernährung, Landwirtschaft und Forsten ist</w:t>
      </w:r>
    </w:p>
    <w:p>
      <w:r>
        <w:t xml:space="preserve">die zuständige Behörde im Sinne von 5 Satz 1, 14 Abs. 2, 21 Abs. 1 und 3 und 22 Abs. 1 der Butterverordnung sowie 11 Abs. 2 und 26 Abs. 1 der Käseverordnung sowie 3 Abs. 5 der vorliegenden Verordnung;</w:t>
      </w:r>
    </w:p>
    <w:p>
      <w:r>
        <w:t xml:space="preserve">die Überwachungsstelle im Sinne von § 11 Abs. 2, § 12 Abs. 2 Nr. 3 und § 21 Abs.1 und 2 der Butterverordnung sowie § 11 Abs. 6, 7, 8 und 11 der Käseverordnung.</w:t>
      </w:r>
    </w:p>
    <w:p>
      <w:r>
        <w:t xml:space="preserve">(2) Prüfstelle für die Durchführung von Butterprüfungen im Sinne der Anlage zu § 11 Abs. 3 und Anlage 5 der Butterverordnung und von Käseprüfungen im Sinne der Anlage 4 zu § 11 Abs. 9 der Käseverordnung sowie für die nach § 3 durchzuführenden Güteprüfungen ist die Abteilung Milchwirtschaftliche Untersuchungen Oranienburg der Landwirtschaftlichen Untersuchungs- und Forschungsanstalt Potsdam.</w:t>
      </w:r>
    </w:p>
    <w:p>
      <w:r>
        <w:rPr>
          <w:color w:val="555555"/>
          <w:sz w:val="17"/>
        </w:rPr>
        <w:t xml:space="preserve">Zitiervorschlag: § 1 BbgGüPrV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https://recht.nulegal.eu/gesetze/BbgG%C3%BCPrV/1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