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15a BbgFAG (Brandenburg) — Weiterleitung der zusätzlichen Bundesbeteiligung an den Mehraufwendungen für Aufgaben der Fluchtmigration</w:t>
      </w:r>
    </w:p>
    <w:p>
      <w:r>
        <w:rPr>
          <w:color w:val="555555"/>
          <w:sz w:val="18"/>
        </w:rPr>
        <w:t xml:space="preserve">Brandenburgisches Finanzausgleichsgesetz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Landkreise und kreisfreien Städte erhalten im Jahr 2025 insgesamt 30 000 000 Euro von den zusätzlichen 1 000 000 000 Euro, die der Bund den Ländern und Kommunen für die Erfüllung ihrer Aufgaben im Bereich der Fluchtmigration gemäß dem Pauschalentlastungsgesetz vom 13. November 2023 (BGBl. 2023 I Nr. 310) zur Verfügung gestellt hat. Davon entfallen 23 300 000 Euro auf die Landkreise und 6 700 000 Euro auf die kreisfreien Städte.</w:t>
      </w:r>
    </w:p>
    <w:p>
      <w:r>
        <w:t xml:space="preserve">(2) Die erhöhte Flüchtlingspauschale wird an die Landkreise wie folgt verteilt:</w:t>
      </w:r>
    </w:p>
    <w:p>
      <w:r>
        <w:t xml:space="preserve">Landkreis Barnim</w:t>
      </w:r>
    </w:p>
    <w:p>
      <w:r>
        <w:t xml:space="preserve">1 969 014 Euro</w:t>
      </w:r>
    </w:p>
    <w:p>
      <w:r>
        <w:t xml:space="preserve">Landkreis Dahme-Spreewald</w:t>
      </w:r>
    </w:p>
    <w:p>
      <w:r>
        <w:t xml:space="preserve">1 914 319 Euro</w:t>
      </w:r>
    </w:p>
    <w:p>
      <w:r>
        <w:t xml:space="preserve">Landkreis Elbe-Elster</w:t>
      </w:r>
    </w:p>
    <w:p>
      <w:r>
        <w:t xml:space="preserve">1 148 592 Euro</w:t>
      </w:r>
    </w:p>
    <w:p>
      <w:r>
        <w:t xml:space="preserve">Landkreis Havelland</w:t>
      </w:r>
    </w:p>
    <w:p>
      <w:r>
        <w:t xml:space="preserve">1 777 582 Euro</w:t>
      </w:r>
    </w:p>
    <w:p>
      <w:r>
        <w:t xml:space="preserve">Landkreis Märkisch-Oderland</w:t>
      </w:r>
    </w:p>
    <w:p>
      <w:r>
        <w:t xml:space="preserve">2 105 751 Euro</w:t>
      </w:r>
    </w:p>
    <w:p>
      <w:r>
        <w:t xml:space="preserve">Landkreis Oberhavel</w:t>
      </w:r>
    </w:p>
    <w:p>
      <w:r>
        <w:t xml:space="preserve">2 269 836 Euro</w:t>
      </w:r>
    </w:p>
    <w:p>
      <w:r>
        <w:t xml:space="preserve">Landkreis Oberspreewald-Lausitz</w:t>
      </w:r>
    </w:p>
    <w:p>
      <w:r>
        <w:t xml:space="preserve">1 148 592 Euro</w:t>
      </w:r>
    </w:p>
    <w:p>
      <w:r>
        <w:t xml:space="preserve">Landkreis Oder-Spree</w:t>
      </w:r>
    </w:p>
    <w:p>
      <w:r>
        <w:t xml:space="preserve">1 941 667 Euro</w:t>
      </w:r>
    </w:p>
    <w:p>
      <w:r>
        <w:t xml:space="preserve">Landkreis Ostprignitz-Ruppin</w:t>
      </w:r>
    </w:p>
    <w:p>
      <w:r>
        <w:t xml:space="preserve">1 203 286 Euro</w:t>
      </w:r>
    </w:p>
    <w:p>
      <w:r>
        <w:t xml:space="preserve">Landkreis Potsdam-Mittelmark</w:t>
      </w:r>
    </w:p>
    <w:p>
      <w:r>
        <w:t xml:space="preserve">2 379 225 Euro</w:t>
      </w:r>
    </w:p>
    <w:p>
      <w:r>
        <w:t xml:space="preserve">Landkreis Prignitz</w:t>
      </w:r>
    </w:p>
    <w:p>
      <w:r>
        <w:t xml:space="preserve">929 812 Euro</w:t>
      </w:r>
    </w:p>
    <w:p>
      <w:r>
        <w:t xml:space="preserve">Landkreis Spree-Neiße</w:t>
      </w:r>
    </w:p>
    <w:p>
      <w:r>
        <w:t xml:space="preserve">1 230 634 Euro</w:t>
      </w:r>
    </w:p>
    <w:p>
      <w:r>
        <w:t xml:space="preserve">Landkreis Teltow-Fläming</w:t>
      </w:r>
    </w:p>
    <w:p>
      <w:r>
        <w:t xml:space="preserve">1 859 624 Euro</w:t>
      </w:r>
    </w:p>
    <w:p>
      <w:r>
        <w:t xml:space="preserve">Landkreis Uckermark</w:t>
      </w:r>
    </w:p>
    <w:p>
      <w:r>
        <w:t xml:space="preserve">1 422 066 Euro</w:t>
      </w:r>
    </w:p>
    <w:p>
      <w:r>
        <w:t xml:space="preserve">(3) Die erhöhte Flüchtlingspauschale wird an die kreisfreien Städte wie folgt verteilt:</w:t>
      </w:r>
    </w:p>
    <w:p>
      <w:r>
        <w:t xml:space="preserve">Brandenburg an der Havel</w:t>
      </w:r>
    </w:p>
    <w:p>
      <w:r>
        <w:t xml:space="preserve">1 675 000 Euro</w:t>
      </w:r>
    </w:p>
    <w:p>
      <w:r>
        <w:t xml:space="preserve">Cottbus</w:t>
      </w:r>
    </w:p>
    <w:p>
      <w:r>
        <w:t xml:space="preserve">1 675 000 Euro</w:t>
      </w:r>
    </w:p>
    <w:p>
      <w:r>
        <w:t xml:space="preserve">Frankfurt (Oder)</w:t>
      </w:r>
    </w:p>
    <w:p>
      <w:r>
        <w:t xml:space="preserve">1 675 000 Euro</w:t>
      </w:r>
    </w:p>
    <w:p>
      <w:r>
        <w:t xml:space="preserve">Landeshauptstadt Potsdam</w:t>
      </w:r>
    </w:p>
    <w:p>
      <w:r>
        <w:t xml:space="preserve">1 675 000 Euro</w:t>
      </w:r>
    </w:p>
    <w:p>
      <w:r>
        <w:t xml:space="preserve">(4) Die erhöhte Flüchtlingspauschale wird durch das Ministerium der Finanzen und für Europa zum 30. September 2025 zugewiesen.</w:t>
      </w:r>
    </w:p>
    <w:p>
      <w:r>
        <w:rPr>
          <w:color w:val="555555"/>
          <w:sz w:val="17"/>
        </w:rPr>
        <w:t xml:space="preserve">Zitiervorschlag: § 15a BbgFAG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https://recht.nulegal.eu/gesetze/BbgFAG/15a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